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>คู่มือการจัดทำ</w:t>
      </w:r>
    </w:p>
    <w:p w:rsidR="00955E06" w:rsidRPr="005301D3" w:rsidRDefault="00F33C60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การควบคุมภายใน</w:t>
      </w:r>
      <w:r w:rsidR="00955E06" w:rsidRPr="005301D3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ปีงบประมาณ พ.ศ. </w:t>
      </w:r>
      <w:r w:rsidR="004413AD">
        <w:rPr>
          <w:rFonts w:ascii="TH Niramit AS" w:hAnsi="TH Niramit AS" w:cs="TH Niramit AS"/>
          <w:b/>
          <w:bCs/>
          <w:sz w:val="32"/>
          <w:szCs w:val="32"/>
          <w:cs/>
        </w:rPr>
        <w:t>๒๕๕</w:t>
      </w:r>
      <w:r w:rsidR="004413AD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-------------------------</w:t>
      </w:r>
    </w:p>
    <w:p w:rsidR="007C1405" w:rsidRPr="00733B57" w:rsidRDefault="007C1405" w:rsidP="007C1405">
      <w:pPr>
        <w:jc w:val="center"/>
        <w:rPr>
          <w:rFonts w:ascii="Angsana New" w:hAnsi="Angsana New"/>
          <w:sz w:val="32"/>
          <w:szCs w:val="32"/>
        </w:rPr>
      </w:pPr>
    </w:p>
    <w:p w:rsidR="007C1405" w:rsidRPr="00F6500E" w:rsidRDefault="007C1405" w:rsidP="007C140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13228D" w:rsidRPr="00F6500E" w:rsidRDefault="0013228D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 xml:space="preserve">ตามที่คณะกรรมการตรวจเงินแผ่นดิน ได้ออกระเบียบ ว่าด้วยการกำหนดมาตรฐานการควบคุมภายใน พ.ศ. </w:t>
      </w:r>
      <w:r w:rsidR="00F6500E">
        <w:rPr>
          <w:rFonts w:ascii="TH Niramit AS" w:hAnsi="TH Niramit AS" w:cs="TH Niramit AS"/>
          <w:sz w:val="32"/>
          <w:szCs w:val="32"/>
          <w:cs/>
        </w:rPr>
        <w:t>๒๕๕๔</w:t>
      </w:r>
      <w:r w:rsidRPr="00F6500E">
        <w:rPr>
          <w:rFonts w:ascii="TH Niramit AS" w:hAnsi="TH Niramit AS" w:cs="TH Niramit AS"/>
          <w:sz w:val="32"/>
          <w:szCs w:val="32"/>
          <w:cs/>
        </w:rPr>
        <w:t xml:space="preserve"> เพื่อให้หน่วยงานของรัฐมีแนวทางในการจัดระบบการควบคุมภายในให้เป็นไปอย่างมีประสิทธิภาพและประสิทธิผล เพื่อสร้างความมั่นใจอย่างสมเหตุสมผลว่า การดำเนินงานของหน่วยงานจะบรรลุวัตถุประสงค์ของการควบคุมภายในด้านประสิทธิผลและประสิทธิภาพของการดำเนินงาน ซึ่งรวมถึงการดูแลรักษาทรัพย์สิน การป้องกันหรือลดข้อผิดพลาด ความเสียหาย การรั่วไหล การสิ้นเปลือง หรือการทุจริตในหน่วยงาน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 มหาวิทยาลัยจึงได้กำหนดให้หน่วยงานภายในของมหาวิทยาลัยต้องจัดวางการควบคุมภายใน  และถือปฏิบัติอย่างเคร่งครัด โดยถือเป็นหน้าที่ ความรับผิดชอบของผู้บริหารและผู้ปฏิบัติ เพื่อป้องกันข้อผิดพลาดที่จะเกิดขึ้นจากการดำเนินงานตามภารกิจ และเพื่อให้ทุกหน่วยงานได้มีความรู้ความเข้าใจเกี่ยวกับแนวทางการจัดวางการควบคุมภายใน มหาวิทยาลัยจึงได้จัดทำคู่มือฉบับนี้ขึ้น เพื่อให้ทุกหน่วยงานใช้เป็นแนวทางในการดำเนินงานด้านการควบคุมภายในให้เป็นไปในทิศทางเดียวกันทั่วทั้งมหาวิทยาลัย </w:t>
      </w:r>
    </w:p>
    <w:p w:rsidR="00733B57" w:rsidRPr="00F6500E" w:rsidRDefault="00733B57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55E06" w:rsidRPr="00F6500E" w:rsidRDefault="00955E06" w:rsidP="00955E06">
      <w:pPr>
        <w:pStyle w:val="ab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การจัดทำ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การควบคุมภายใน</w:t>
      </w:r>
    </w:p>
    <w:p w:rsidR="0013228D" w:rsidRPr="00F6500E" w:rsidRDefault="0013228D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การควบคุมภายใน </w:t>
      </w:r>
      <w:r w:rsidRPr="00F6500E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500E">
        <w:rPr>
          <w:rFonts w:ascii="TH Niramit AS" w:hAnsi="TH Niramit AS" w:cs="TH Niramit AS"/>
          <w:sz w:val="32"/>
          <w:szCs w:val="32"/>
          <w:cs/>
        </w:rPr>
        <w:t>กระบวนการที่ผู้กำกับดูแลฝ่ายบริหารและบุคลากรทุกระดับของหน่วยงาน กำหนดให้มีขึ้นเพื่อให้มีความมั่นใจอย่างสมเหตุสมผลว่าการดำเนินงานจะบรรลุผลสำเร็จตามวัตถุประสงค์ ดังต่อไปนี้</w:t>
      </w:r>
      <w:r w:rsidRPr="00F6500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การดำเนินงาน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>หมายถึง การบริหารจัดการ การใช้ทรัพยากรให้เป็นไปอย่างมีประสิทธิภาพและประสิทธิผล รวมถึงการดูแลรักษาทรัพย์สิน การป้องกันหรือลดความผิดพลาด ความเสียหาย การรั่วไหล การสิ้นเปลืองหรือการทุจริตของหน่วยงาน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การรายงานทางการเงิน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หมายถึง รายงานทางการเงินที่จัดทำขึ้นเพื่อใช้ภายในและภายนอกหน่วยงาน เป็นไปอย่างถูกต้อง เชื่อถือได้ และทันเวลา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การปฏิบัติตามกฎหมายและระเบียบข้อบังคับที่เกี่ยวข้อง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หมายถึง ได้แก่การปฏิบัติตามกฎหมาย ระเบียบ ข้อบังคับ หรือมติคณะรัฐมนตรีที่เกี่ยวข้องกับการดำเนินงานของหน่วยรับตรวจรวมทั้งการปฏิบัติตามนโยบาย และวิธีการปฏิบัติงานที่องค์กรได้กำหนดขึ้น</w:t>
      </w:r>
    </w:p>
    <w:p w:rsidR="00667B38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00927" w:rsidRPr="00F6500E" w:rsidRDefault="00D00927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F6500E" w:rsidRDefault="00667B38" w:rsidP="00667B38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วัตถุประสงค์ในการ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ควบคุมภายใน</w:t>
      </w:r>
    </w:p>
    <w:p w:rsidR="0013228D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๑</w:t>
      </w:r>
      <w:r w:rsidR="0013228D" w:rsidRPr="00F6500E">
        <w:rPr>
          <w:rFonts w:ascii="TH Niramit AS" w:eastAsia="SimSun" w:hAnsi="TH Niramit AS" w:cs="TH Niramit AS"/>
          <w:sz w:val="32"/>
          <w:szCs w:val="32"/>
          <w:cs/>
        </w:rPr>
        <w:t>. เพื่อลดข้อผิดพลาดจากการปฏิบัติงาน</w:t>
      </w:r>
    </w:p>
    <w:p w:rsidR="00667B38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๒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C34195" w:rsidRPr="00F6500E">
        <w:rPr>
          <w:rFonts w:ascii="TH Niramit AS" w:eastAsia="SimSun" w:hAnsi="TH Niramit AS" w:cs="TH Niramit AS"/>
          <w:sz w:val="32"/>
          <w:szCs w:val="32"/>
          <w:cs/>
        </w:rPr>
        <w:t>เพื่อให้ผลการดำเนินงานบรรลุผลสำเร็จ</w:t>
      </w:r>
      <w:r w:rsidR="002E71D1" w:rsidRPr="00F6500E">
        <w:rPr>
          <w:rFonts w:ascii="TH Niramit AS" w:eastAsia="SimSun" w:hAnsi="TH Niramit AS" w:cs="TH Niramit AS"/>
          <w:sz w:val="32"/>
          <w:szCs w:val="32"/>
          <w:cs/>
        </w:rPr>
        <w:t>ตามเป้าหมายที่วางไว้</w:t>
      </w:r>
    </w:p>
    <w:p w:rsidR="00667B38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๓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13228D" w:rsidRPr="00F6500E">
        <w:rPr>
          <w:rFonts w:ascii="TH Niramit AS" w:eastAsia="SimSun" w:hAnsi="TH Niramit AS" w:cs="TH Niramit AS"/>
          <w:sz w:val="32"/>
          <w:szCs w:val="32"/>
          <w:cs/>
        </w:rPr>
        <w:t>เพื่อให้เป็นไปตามระเบียบคณะกรรมการตรวจเงินแผ่นดิน ว่าด้วยการกำหนดมาตรฐานการควบคุมภายใน พ.ศ. ๒๕๔๔</w:t>
      </w:r>
    </w:p>
    <w:p w:rsidR="00667B38" w:rsidRPr="00F6500E" w:rsidRDefault="00F6500E" w:rsidP="0013228D">
      <w:pPr>
        <w:ind w:left="414" w:firstLine="720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๔</w:t>
      </w:r>
      <w:r w:rsidR="00667B38" w:rsidRPr="00F6500E">
        <w:rPr>
          <w:rFonts w:ascii="TH Niramit AS" w:eastAsia="SimSun" w:hAnsi="TH Niramit AS" w:cs="TH Niramit AS"/>
          <w:sz w:val="32"/>
          <w:szCs w:val="32"/>
        </w:rPr>
        <w:t xml:space="preserve">. 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>เพิ่มมูลค่าให้ผู้มีส่วนได้ส่วนเสีย</w:t>
      </w:r>
      <w:r w:rsidR="0027510C" w:rsidRPr="00F6500E">
        <w:rPr>
          <w:rFonts w:ascii="TH Niramit AS" w:eastAsia="SimSun" w:hAnsi="TH Niramit AS" w:cs="TH Niramit AS"/>
          <w:sz w:val="32"/>
          <w:szCs w:val="32"/>
          <w:cs/>
        </w:rPr>
        <w:t>ของ</w:t>
      </w:r>
      <w:r w:rsidR="000F3F4E" w:rsidRPr="00F6500E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</w:p>
    <w:p w:rsidR="002E71D1" w:rsidRPr="00F6500E" w:rsidRDefault="002E71D1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13228D" w:rsidRPr="00F6500E" w:rsidRDefault="0013228D" w:rsidP="0013228D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ประโยชน์ของการควบคุมภายใน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๑</w:t>
      </w:r>
      <w:r w:rsidRPr="00F6500E">
        <w:rPr>
          <w:rFonts w:ascii="TH Niramit AS" w:hAnsi="TH Niramit AS" w:cs="TH Niramit AS"/>
          <w:sz w:val="32"/>
          <w:szCs w:val="32"/>
        </w:rPr>
        <w:t xml:space="preserve">. </w:t>
      </w:r>
      <w:r w:rsidRPr="00F6500E">
        <w:rPr>
          <w:rFonts w:ascii="TH Niramit AS" w:hAnsi="TH Niramit AS" w:cs="TH Niramit AS"/>
          <w:sz w:val="32"/>
          <w:szCs w:val="32"/>
          <w:cs/>
        </w:rPr>
        <w:t>การดำเนินงานบรรลุวัตถุประสงค์ที่วางไว้อย่างมีประสิทธิภาพ</w:t>
      </w:r>
      <w:r w:rsidR="00F6500E" w:rsidRPr="00F6500E">
        <w:rPr>
          <w:rFonts w:ascii="TH Niramit AS" w:hAnsi="TH Niramit AS" w:cs="TH Niramit AS"/>
          <w:sz w:val="32"/>
          <w:szCs w:val="32"/>
        </w:rPr>
        <w:t xml:space="preserve"> </w:t>
      </w:r>
      <w:r w:rsidR="00F6500E" w:rsidRPr="00F6500E">
        <w:rPr>
          <w:rFonts w:ascii="TH Niramit AS" w:hAnsi="TH Niramit AS" w:cs="TH Niramit AS"/>
          <w:sz w:val="32"/>
          <w:szCs w:val="32"/>
          <w:cs/>
        </w:rPr>
        <w:t>และประสิทธิผล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๒</w:t>
      </w:r>
      <w:r w:rsidRPr="00F6500E">
        <w:rPr>
          <w:rFonts w:ascii="TH Niramit AS" w:hAnsi="TH Niramit AS" w:cs="TH Niramit AS"/>
          <w:sz w:val="32"/>
          <w:szCs w:val="32"/>
          <w:cs/>
        </w:rPr>
        <w:t>. การใช้ทรัพยากรเป็นไปอย่างมีประสิทธิภาพ ประหยัด และคุ้มค่า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๓</w:t>
      </w:r>
      <w:r w:rsidRPr="00F6500E">
        <w:rPr>
          <w:rFonts w:ascii="TH Niramit AS" w:hAnsi="TH Niramit AS" w:cs="TH Niramit AS"/>
          <w:sz w:val="32"/>
          <w:szCs w:val="32"/>
          <w:cs/>
        </w:rPr>
        <w:t>. ข้อมูลและรายงานทางการเงินถูกต้อง ครบถ้วน และเชื่อถือได้ สามารถนำไปใช้ในการตัดสินใจ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๔</w:t>
      </w:r>
      <w:r w:rsidRPr="00F6500E">
        <w:rPr>
          <w:rFonts w:ascii="TH Niramit AS" w:hAnsi="TH Niramit AS" w:cs="TH Niramit AS"/>
          <w:sz w:val="32"/>
          <w:szCs w:val="32"/>
          <w:cs/>
        </w:rPr>
        <w:t>. การปฏิบัติงานเป็นไปอย่างมีระบบและอยู่ในกรอบของกฎหมาย ระเบียบ ข้อบังคับที่เกี่ยวข้อง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๕</w:t>
      </w:r>
      <w:r w:rsidRPr="00F6500E">
        <w:rPr>
          <w:rFonts w:ascii="TH Niramit AS" w:hAnsi="TH Niramit AS" w:cs="TH Niramit AS"/>
          <w:sz w:val="32"/>
          <w:szCs w:val="32"/>
          <w:cs/>
        </w:rPr>
        <w:t>. เป็นเครื่องมือช่วยผู้บริหารในการกำกับดูแลการปฏิบัติงานได้อย่างดียิ่ง</w:t>
      </w:r>
    </w:p>
    <w:p w:rsidR="003D23CD" w:rsidRPr="00F6500E" w:rsidRDefault="003D23CD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F45C8" w:rsidRPr="00F6500E" w:rsidRDefault="009F45C8" w:rsidP="009F45C8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ความแตกต่างระหว่างการบริหารความเสี่ยงกับการควบคุมภายใน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9F45C8" w:rsidRPr="00F6500E" w:rsidTr="00563EF0">
        <w:trPr>
          <w:tblHeader/>
        </w:trPr>
        <w:tc>
          <w:tcPr>
            <w:tcW w:w="4513" w:type="dxa"/>
            <w:tcBorders>
              <w:bottom w:val="single" w:sz="4" w:space="0" w:color="000000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</w:tr>
      <w:tr w:rsidR="009F45C8" w:rsidRPr="00F6500E" w:rsidTr="00563EF0">
        <w:tc>
          <w:tcPr>
            <w:tcW w:w="4513" w:type="dxa"/>
            <w:tcBorders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เป็นงานที่ไม่ใช่งานประจำเป็นกิจวัตร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ลักษณะงานเป็นงานประจำทำเป็นกิจวัตร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F6500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เป็นงานที่มีลักษณะการจัดการ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ลักษณะงานเป็นงานปฏิบัติการ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เน้นการวิเคราะห์ความเสี่ยง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เน้นกระบวนการปฏิบัติงาน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แสดงด้วยการนำเสนอ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บันทึกเป็นเอกสาร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จำเป็นในสภาวการณ์เปลี่ยนแปลง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ปฏิบัติเป็นประจำตามปกติ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เป็นงานบริหารตามโครงการ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เป็นงานปฏิบัติตามวิธีการทำงาน ตามรอบบัญชี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มุ่งหวังให้องค์กรบรรลุเป้าหมาย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เป็นสิ่งที่พึงอยู่ในขอบเขตจำกัด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มุ่งที่ผลการดำเนินงาน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มุ่งที่การปฏิบัติตามระเบียบข้อบังคับ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คำนึงถึงสิ่งที่อาจเกิดขึ้นได้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คำนึงถึงสิ่งที่จะเกิด ผิดพลาดได้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เน้นการทำให้ธุรกิจดำเนินต่อไป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เน้นการมีประสิทธิภาพของระบบควบคุม</w:t>
            </w:r>
          </w:p>
        </w:tc>
      </w:tr>
    </w:tbl>
    <w:p w:rsid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F6500E" w:rsidRPr="006E3C8E" w:rsidRDefault="00D00927" w:rsidP="00EA2E61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E3C8E">
        <w:rPr>
          <w:rFonts w:ascii="TH Niramit AS" w:hAnsi="TH Niramit AS" w:cs="TH Niramit AS" w:hint="cs"/>
          <w:b/>
          <w:bCs/>
          <w:sz w:val="32"/>
          <w:szCs w:val="32"/>
          <w:cs/>
        </w:rPr>
        <w:t>นโยบายการควบคุมภายใน</w:t>
      </w:r>
      <w:r w:rsidR="006E3C8E" w:rsidRPr="006E3C8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ปีงบประมาณ ๒๕๕๗</w:t>
      </w:r>
    </w:p>
    <w:p w:rsidR="00D00927" w:rsidRDefault="00D00927" w:rsidP="00EB281F">
      <w:pPr>
        <w:pStyle w:val="af1"/>
        <w:ind w:right="-1"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547B15">
        <w:rPr>
          <w:rFonts w:ascii="TH Niramit AS" w:hAnsi="TH Niramit AS" w:cs="TH Niramit AS"/>
          <w:sz w:val="30"/>
          <w:szCs w:val="30"/>
          <w:cs/>
        </w:rPr>
        <w:t>ให้</w:t>
      </w:r>
      <w:r w:rsidRPr="00547B15">
        <w:rPr>
          <w:rFonts w:ascii="TH Niramit AS" w:hAnsi="TH Niramit AS" w:cs="TH Niramit AS" w:hint="cs"/>
          <w:sz w:val="30"/>
          <w:szCs w:val="30"/>
          <w:cs/>
        </w:rPr>
        <w:t xml:space="preserve">วิเคราะห์ ประเมิน และเลือก </w:t>
      </w:r>
      <w:r w:rsidRPr="00547B15">
        <w:rPr>
          <w:rFonts w:ascii="TH Niramit AS" w:hAnsi="TH Niramit AS" w:cs="TH Niramit AS"/>
          <w:sz w:val="30"/>
          <w:szCs w:val="30"/>
          <w:cs/>
        </w:rPr>
        <w:t>จัดทำการควบคุมภายใน</w:t>
      </w:r>
      <w:r w:rsidRPr="00547B1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47B15">
        <w:rPr>
          <w:rFonts w:ascii="TH Niramit AS" w:hAnsi="TH Niramit AS" w:cs="TH Niramit AS"/>
          <w:sz w:val="30"/>
          <w:szCs w:val="30"/>
          <w:cs/>
        </w:rPr>
        <w:t>ในเรื่องที่มีข้อผิดพลาดจากการปฏิบัติงานมากที่สุด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ในภารกิจหลัก ๕ ด้าน ได้แก่ </w:t>
      </w:r>
      <w:r w:rsidRPr="00547B15">
        <w:rPr>
          <w:rFonts w:ascii="TH Niramit AS" w:hAnsi="TH Niramit AS" w:cs="TH Niramit AS"/>
          <w:sz w:val="30"/>
          <w:szCs w:val="30"/>
          <w:cs/>
        </w:rPr>
        <w:t xml:space="preserve">ด้านการเรียนการสอน ด้านการวิจัย ด้านการบริการวิชาการ ด้านทำนุบำรุงศิลปวัฒนธรรม </w:t>
      </w:r>
      <w:r>
        <w:rPr>
          <w:rFonts w:ascii="TH Niramit AS" w:hAnsi="TH Niramit AS" w:cs="TH Niramit AS" w:hint="cs"/>
          <w:sz w:val="30"/>
          <w:szCs w:val="30"/>
          <w:cs/>
        </w:rPr>
        <w:t>และ</w:t>
      </w:r>
      <w:r w:rsidRPr="00547B15">
        <w:rPr>
          <w:rFonts w:ascii="TH Niramit AS" w:hAnsi="TH Niramit AS" w:cs="TH Niramit AS"/>
          <w:sz w:val="30"/>
          <w:szCs w:val="30"/>
          <w:cs/>
        </w:rPr>
        <w:t>ด้านบริหารจัดการ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(การเงิน การปฏิบัติงาน และกฎ ระเบียบ ข้อบังคับที่เกี่ยวข้อง) ดังนี้</w:t>
      </w:r>
    </w:p>
    <w:p w:rsidR="00D00927" w:rsidRDefault="00D00927" w:rsidP="00EB281F">
      <w:pPr>
        <w:pStyle w:val="af1"/>
        <w:ind w:right="-1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- ระดับคณะ จัดทำการควบคุมภายใน ทั้ง ๕ ด้าน</w:t>
      </w:r>
      <w:r w:rsidRPr="00547B15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D00927" w:rsidRDefault="00D00927" w:rsidP="00EB281F">
      <w:pPr>
        <w:pStyle w:val="af1"/>
        <w:ind w:right="-1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 ระดับสำนัก/วิสาหกิจ จัดทำการควบคุมภายใน ไม่น้อยกว่า ๓ ด้าน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(วิสาหกิจที่มีภารกิจไม่ครบ ๓ ด้าน ให้ทำการควบคุมภายในไม่น้อยกว่า ๒ ด้าน) </w:t>
      </w:r>
    </w:p>
    <w:p w:rsidR="00F6500E" w:rsidRP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13228D" w:rsidRPr="00F6500E" w:rsidRDefault="0013228D" w:rsidP="001322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เอกสารประกอบการจัดวางการควบคุมภายใน</w:t>
      </w:r>
    </w:p>
    <w:p w:rsidR="0013228D" w:rsidRPr="00F6500E" w:rsidRDefault="0013228D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>การจัดวางการควบคุมภายในในการปฏิบัติงาน หน่วยงานต้องมีเอกสารเพื่อประกอบการวิเคราะห์ข้อผิดพลาดที่จะทำให้การดำเนินงานของหน่วยงานไม่บรรลุผลสำเร็จตามวัตถุประสงค์วางไว้ ดังนี้</w:t>
      </w:r>
    </w:p>
    <w:p w:rsidR="0013228D" w:rsidRPr="00F6500E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="0013228D" w:rsidRPr="00F6500E">
        <w:rPr>
          <w:rFonts w:ascii="TH Niramit AS" w:hAnsi="TH Niramit AS" w:cs="TH Niramit AS"/>
          <w:sz w:val="32"/>
          <w:szCs w:val="32"/>
        </w:rPr>
        <w:t xml:space="preserve">. 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จุดอ่อน/อุปสรรค จากการ </w:t>
      </w:r>
      <w:r w:rsidR="0013228D" w:rsidRPr="00F6500E">
        <w:rPr>
          <w:rFonts w:ascii="TH Niramit AS" w:hAnsi="TH Niramit AS" w:cs="TH Niramit AS"/>
          <w:sz w:val="32"/>
          <w:szCs w:val="32"/>
        </w:rPr>
        <w:t>SWOT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ของหน่วยงาน เพื่อวิเคราะห์ ปัญหา จุดอ่อน และอุปสรรค ในการดำเนินงานของหน่วยงานของปีที่ผ่าน เพื่อหาวิธีการ/กิจกรรมมาควบคุม/ลด/ขจัด ในปีนี้ </w:t>
      </w:r>
    </w:p>
    <w:p w:rsidR="0013228D" w:rsidRPr="00F6500E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. รายงานผลการดำเนินงานการควบคุมภายใน รอบ </w:t>
      </w:r>
      <w:r>
        <w:rPr>
          <w:rFonts w:ascii="TH Niramit AS" w:hAnsi="TH Niramit AS" w:cs="TH Niramit AS"/>
          <w:sz w:val="32"/>
          <w:szCs w:val="32"/>
          <w:cs/>
        </w:rPr>
        <w:t>๑๒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เดือน (ขั้นตอนที่ผลการดำเนินงานไม่บรรลุของปีที่ผ่านมา) </w:t>
      </w:r>
    </w:p>
    <w:p w:rsidR="0013228D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. ข้อเสนอแนะจากผลการดำเนินงานที่เกี่ยวข้อง เช่น ผลการสอบทานการควบคุมภายใน เพื่อนำข้อเสนอแนะมาพิจารณาดำเนินการในปีนี้  </w:t>
      </w: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BC5644" w:rsidRPr="00733B57" w:rsidRDefault="00F669BA" w:rsidP="002B606D">
      <w:pPr>
        <w:tabs>
          <w:tab w:val="left" w:pos="1455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oundrect id="_x0000_s1713" style="position:absolute;left:0;text-align:left;margin-left:421.45pt;margin-top:152.4pt;width:79.9pt;height:58.15pt;z-index:251956736" arcsize="10923f">
            <v:textbox style="mso-next-textbox:#_x0000_s1713">
              <w:txbxContent>
                <w:p w:rsidR="00EB281F" w:rsidRPr="00B85F07" w:rsidRDefault="00EB281F" w:rsidP="0024654C">
                  <w:pPr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>.</w:t>
                  </w:r>
                  <w:r>
                    <w:rPr>
                      <w:rFonts w:ascii="TH Niramit AS" w:hAnsi="TH Niramit AS" w:cs="TH Niramit AS"/>
                      <w:szCs w:val="24"/>
                      <w:cs/>
                    </w:rPr>
                    <w:t>๔</w:t>
                  </w:r>
                  <w:r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ระดับความเสี่ยง (สูงมาก  สูง ปานกลาง ต่ำ)</w:t>
                  </w:r>
                </w:p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67" style="position:absolute;left:0;text-align:left;margin-left:13.5pt;margin-top:-43.15pt;width:197.65pt;height:32.25pt;z-index:251952640" filled="f" stroked="f">
            <v:textbox style="mso-next-textbox:#_x0000_s1567">
              <w:txbxContent>
                <w:p w:rsidR="00EB281F" w:rsidRPr="005B2C12" w:rsidRDefault="00EB281F" w:rsidP="002C6DC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B2C1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ขั้นตอนการ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จัดทำการควบคุมภายใน </w:t>
                  </w:r>
                </w:p>
              </w:txbxContent>
            </v:textbox>
          </v:rect>
        </w:pict>
      </w:r>
      <w:r>
        <w:rPr>
          <w:rFonts w:ascii="Angsana New" w:hAnsi="Angsana New"/>
          <w:sz w:val="32"/>
          <w:szCs w:val="32"/>
        </w:rPr>
      </w:r>
      <w:r>
        <w:rPr>
          <w:rFonts w:ascii="Angsana New" w:hAnsi="Angsana New"/>
          <w:sz w:val="32"/>
          <w:szCs w:val="32"/>
        </w:rPr>
        <w:pict>
          <v:group id="_x0000_s1291" editas="canvas" style="width:476.6pt;height:747.05pt;mso-position-horizontal-relative:char;mso-position-vertical-relative:line" coordorigin="1778,9260" coordsize="9532,149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2" type="#_x0000_t75" style="position:absolute;left:1778;top:9260;width:9532;height:14941" o:preferrelative="f">
              <v:fill o:detectmouseclick="t"/>
              <v:path o:extrusionok="t" o:connecttype="none"/>
              <o:lock v:ext="edit" text="t"/>
            </v:shape>
            <v:rect id="_x0000_s1717" style="position:absolute;left:4816;top:13610;width:1500;height:1980" filled="f" stroked="f">
              <v:textbox style="mso-next-textbox:#_x0000_s1717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สูงมาก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ต้องมีแผนจัดการทันที</w:t>
                    </w:r>
                  </w:p>
                </w:txbxContent>
              </v:textbox>
            </v:rect>
            <v:line id="_x0000_s1309" style="position:absolute" from="9194,10070" to="9195,10303">
              <v:stroke endarrow="block"/>
            </v:line>
            <v:line id="_x0000_s1310" style="position:absolute" from="4320,12137" to="4321,12370">
              <v:stroke endarrow="block"/>
            </v:line>
            <v:rect id="_x0000_s1699" style="position:absolute;left:7514;top:10003;width:3462;height:495">
              <v:textbox style="mso-next-textbox:#_x0000_s1699">
                <w:txbxContent>
                  <w:p w:rsidR="00EB281F" w:rsidRPr="00B324EE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๒.๒</w:t>
                    </w: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ระบุวัตถุประสงค์</w:t>
                    </w:r>
                  </w:p>
                </w:txbxContent>
              </v:textbox>
            </v:rect>
            <v:rect id="_x0000_s1700" style="position:absolute;left:2774;top:11529;width:3247;height:580">
              <v:textbox style="mso-next-textbox:#_x0000_s1700">
                <w:txbxContent>
                  <w:p w:rsidR="00EB281F" w:rsidRPr="005B2C12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๓</w:t>
                    </w:r>
                    <w:r w:rsidRPr="005B2C12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ระบุ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ความเสี่ยงงานประจำ</w:t>
                    </w:r>
                  </w:p>
                </w:txbxContent>
              </v:textbox>
            </v:rect>
            <v:rect id="_x0000_s1702" style="position:absolute;left:3391;top:12417;width:1575;height:731">
              <v:textbox style="mso-next-textbox:#_x0000_s1702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วิเคราะห์ความเสี่ยงงานประจำ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07" style="position:absolute;left:5205;top:12146;width:2188;height:478" arcsize="10923f">
              <v:textbox style="mso-next-textbox:#_x0000_s1707">
                <w:txbxContent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โอกาสที่จะเกิด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08" style="position:absolute;left:5232;top:12740;width:2173;height:456" arcsize="10923f">
              <v:textbox style="mso-next-textbox:#_x0000_s1708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>๔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๒</w:t>
                    </w:r>
                    <w:r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 xml:space="preserve"> ผลกระทบเมื่อเกิด</w:t>
                    </w: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12" style="position:absolute;left:8390;top:12212;width:1220;height:906" arcsize="10923f">
              <v:textbox style="mso-next-textbox:#_x0000_s1712">
                <w:txbxContent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คะแนนความเสี่ยง (ตัวเลข)</w:t>
                    </w:r>
                  </w:p>
                </w:txbxContent>
              </v:textbox>
            </v:roundrect>
            <v:rect id="_x0000_s1714" style="position:absolute;left:6074;top:13602;width:1500;height:1980" filled="f" stroked="f">
              <v:textbox style="mso-next-textbox:#_x0000_s1714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</w:t>
                    </w:r>
                  </w:p>
                </w:txbxContent>
              </v:textbox>
            </v:rect>
            <v:rect id="_x0000_s1718" style="position:absolute;left:2931;top:15950;width:2427;height:743">
              <v:textbox style="mso-next-textbox:#_x0000_s1718">
                <w:txbxContent>
                  <w:p w:rsidR="00EB281F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กำหนดวิธีการจัดการ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ความเสี่ยงงานประจำ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0" style="position:absolute;left:6058;top:17475;width:1974;height:478" arcsize="10923f">
              <v:textbox style="mso-next-textbox:#_x0000_s1720">
                <w:txbxContent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๕.๔ แบ่งปันความเสี่ยง</w:t>
                    </w:r>
                  </w:p>
                </w:txbxContent>
              </v:textbox>
            </v:roundrect>
            <v:roundrect id="_x0000_s1721" style="position:absolute;left:6058;top:15769;width:2073;height:478" arcsize="10923f">
              <v:textbox style="mso-next-textbox:#_x0000_s1721">
                <w:txbxContent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 ยอมรับความเสี่ยง</w:t>
                    </w:r>
                  </w:p>
                </w:txbxContent>
              </v:textbox>
            </v:roundrect>
            <v:roundrect id="_x0000_s1722" style="position:absolute;left:6049;top:16335;width:2073;height:478" arcsize="10923f">
              <v:textbox style="mso-next-textbox:#_x0000_s1722">
                <w:txbxContent>
                  <w:p w:rsidR="00EB281F" w:rsidRPr="00211682" w:rsidRDefault="00EB281F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๕.๒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หลีกเลี่ยงความเสี่ยง</w:t>
                    </w:r>
                  </w:p>
                </w:txbxContent>
              </v:textbox>
            </v:roundrect>
            <v:roundrect id="_x0000_s1723" style="position:absolute;left:6074;top:16897;width:1779;height:478" arcsize="10923f">
              <v:textbox style="mso-next-textbox:#_x0000_s1723">
                <w:txbxContent>
                  <w:p w:rsidR="00EB281F" w:rsidRPr="00211682" w:rsidRDefault="00EB281F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๕.๓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ลดความเสี่ยง</w:t>
                    </w:r>
                  </w:p>
                </w:txbxContent>
              </v:textbox>
            </v:roundrect>
            <v:rect id="_x0000_s1724" style="position:absolute;left:2583;top:18435;width:4165;height:548">
              <v:textbox style="mso-next-textbox:#_x0000_s1724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กำหนดกิจกรรมที่จะทำเพื่อลดความเสี่ยงงานประจำ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5" style="position:absolute;left:7262;top:18538;width:2787;height:478" arcsize="10923f">
              <v:textbox style="mso-next-textbox:#_x0000_s1725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รายละเอียดกิจกรรมที่จะทำ</w:t>
                    </w:r>
                  </w:p>
                </w:txbxContent>
              </v:textbox>
            </v:roundrect>
            <v:roundrect id="_x0000_s1726" style="position:absolute;left:8436;top:19177;width:2787;height:478" arcsize="10923f">
              <v:textbox style="mso-next-textbox:#_x0000_s1726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๖.๑.๑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สารสนเทศและการสื่อสาร</w:t>
                    </w:r>
                  </w:p>
                </w:txbxContent>
              </v:textbox>
            </v:roundrect>
            <v:roundrect id="_x0000_s1727" style="position:absolute;left:8439;top:19936;width:2871;height:478" arcsize="10923f">
              <v:textbox style="mso-next-textbox:#_x0000_s1727">
                <w:txbxContent>
                  <w:p w:rsidR="00EB281F" w:rsidRPr="00211682" w:rsidRDefault="00EB281F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๖.๑.๒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วิธีการติดตามและประเมินผล</w:t>
                    </w:r>
                  </w:p>
                </w:txbxContent>
              </v:textbox>
            </v:roundrect>
            <v:roundrect id="_x0000_s1728" style="position:absolute;left:8436;top:20639;width:1717;height:478" arcsize="10923f">
              <v:textbox style="mso-next-textbox:#_x0000_s1728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๖.๑.๓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กำหนดเสร็จ</w:t>
                    </w:r>
                  </w:p>
                </w:txbxContent>
              </v:textbox>
            </v:roundrect>
            <v:roundrect id="_x0000_s1729" style="position:absolute;left:8436;top:21375;width:2179;height:478" arcsize="10923f">
              <v:textbox style="mso-next-textbox:#_x0000_s1729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๖.๑.๔</w:t>
                    </w:r>
                    <w:r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กำหนดผู้รับผิดชอบ</w:t>
                    </w:r>
                  </w:p>
                </w:txbxContent>
              </v:textbox>
            </v:roundrect>
            <v:rect id="_x0000_s1730" style="position:absolute;left:2583;top:19177;width:3321;height:548">
              <v:textbox style="mso-next-textbox:#_x0000_s1730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เสนอที่ประชุมคณะกรรมการที่เกี่ยวข้อง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1" style="position:absolute;left:2550;top:19936;width:3354;height:548">
              <v:textbox style="mso-next-textbox:#_x0000_s1731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. ส่ง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การควบคุมภายใน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ไปยังผู้รับผิดชอบ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2" style="position:absolute;left:2416;top:20735;width:3488;height:548">
              <v:textbox style="mso-next-textbox:#_x0000_s1732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ติดตามประเมินผลรอบ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๙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๑๒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เดือน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3" style="position:absolute;left:2195;top:21563;width:3979;height:460">
              <v:textbox style="mso-next-textbox:#_x0000_s1733">
                <w:txbxContent>
                  <w:p w:rsidR="00EB281F" w:rsidRPr="003F53DB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๐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รายงานผลการดำเนินงานต่อที่ประชุมที่เกี่ยวข้อง</w:t>
                    </w:r>
                  </w:p>
                  <w:p w:rsidR="00EB281F" w:rsidRPr="00C93BBD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4" style="position:absolute;left:3495;top:22256;width:2994;height:639">
              <v:textbox style="mso-next-textbox:#_x0000_s1734">
                <w:txbxContent>
                  <w:p w:rsidR="00EB281F" w:rsidRPr="00EB281F" w:rsidRDefault="00EB281F" w:rsidP="005A2CCE">
                    <w:pPr>
                      <w:jc w:val="center"/>
                      <w:rPr>
                        <w:rFonts w:ascii="TH Niramit AS" w:hAnsi="TH Niramit AS" w:cs="TH Niramit AS" w:hint="cs"/>
                        <w:sz w:val="6"/>
                        <w:szCs w:val="6"/>
                      </w:rPr>
                    </w:pPr>
                  </w:p>
                  <w:p w:rsidR="00EB281F" w:rsidRPr="003F53DB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ข้อเสนอแนะจากที่ประชุม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(ถ้ามี)</w:t>
                    </w:r>
                  </w:p>
                  <w:p w:rsidR="00EB281F" w:rsidRPr="003F53DB" w:rsidRDefault="00EB281F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line id="_x0000_s1739" style="position:absolute;flip:y" from="9610,12756" to="9836,12757">
              <v:stroke endarrow="block"/>
            </v:line>
            <v:line id="_x0000_s1741" style="position:absolute" from="4411,22023" to="4412,22256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742" type="#_x0000_t85" style="position:absolute;left:5089;top:12360;width:143;height:620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4" type="#_x0000_t32" style="position:absolute;left:4980;top:12711;width:120;height:1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745" type="#_x0000_t86" style="position:absolute;left:7405;top:12417;width:830;height:620"/>
            <v:shape id="_x0000_s1750" type="#_x0000_t32" style="position:absolute;left:8250;top:12710;width:165;height:1" o:connectortype="straight">
              <v:stroke endarrow="block"/>
            </v:shape>
            <v:shape id="_x0000_s1751" type="#_x0000_t32" style="position:absolute;left:5547;top:13333;width:4327;height:1;flip:y" o:connectortype="straight"/>
            <v:shape id="_x0000_s1752" type="#_x0000_t32" style="position:absolute;left:9839;top:13196;width:522;height:137;flip:y" o:connectortype="straight"/>
            <v:shape id="_x0000_s1753" type="#_x0000_t32" style="position:absolute;left:5537;top:13954;width:1;height:323" o:connectortype="straight">
              <v:stroke endarrow="block"/>
            </v:shape>
            <v:shape id="_x0000_s1760" type="#_x0000_t32" style="position:absolute;left:6816;top:14566;width:1;height:323" o:connectortype="straight">
              <v:stroke endarrow="block"/>
            </v:shape>
            <v:shape id="_x0000_s1761" type="#_x0000_t32" style="position:absolute;left:6817;top:13951;width:1;height:323" o:connectortype="straight">
              <v:stroke endarrow="block"/>
            </v:shape>
            <v:shape id="_x0000_s1762" type="#_x0000_t32" style="position:absolute;left:8247;top:13951;width:1;height:323" o:connectortype="straight">
              <v:stroke endarrow="block"/>
            </v:shape>
            <v:shape id="_x0000_s1763" type="#_x0000_t32" style="position:absolute;left:8234;top:14566;width:1;height:323" o:connectortype="straight">
              <v:stroke endarrow="block"/>
            </v:shape>
            <v:shape id="_x0000_s1764" type="#_x0000_t32" style="position:absolute;left:9753;top:14588;width:1;height:323" o:connectortype="straight">
              <v:stroke endarrow="block"/>
            </v:shape>
            <v:shape id="_x0000_s1765" type="#_x0000_t32" style="position:absolute;left:9754;top:13984;width:1;height:323" o:connectortype="straight">
              <v:stroke endarrow="block"/>
            </v:shape>
            <v:shape id="_x0000_s1766" type="#_x0000_t32" style="position:absolute;left:5538;top:14513;width:1;height:323" o:connectortype="straight">
              <v:stroke endarrow="block"/>
            </v:shape>
            <v:shape id="_x0000_s1767" type="#_x0000_t32" style="position:absolute;left:4155;top:15590;width:2593;height:1" o:connectortype="straight"/>
            <v:line id="_x0000_s1769" style="position:absolute" from="5533,13348" to="5534,13700">
              <v:stroke endarrow="block"/>
            </v:line>
            <v:line id="_x0000_s1770" style="position:absolute" from="9755,13423" to="9756,13656">
              <v:stroke endarrow="block"/>
            </v:line>
            <v:line id="_x0000_s1771" style="position:absolute" from="6795,15121" to="6796,15560">
              <v:stroke endarrow="block"/>
            </v:line>
            <v:line id="_x0000_s1772" style="position:absolute;flip:x" from="5537,15365" to="5539,15582">
              <v:stroke endarrow="block"/>
            </v:line>
            <v:shape id="_x0000_s1779" type="#_x0000_t32" style="position:absolute;left:6810;top:13386;width:1;height:269" o:connectortype="straight">
              <v:stroke endarrow="block"/>
            </v:shape>
            <v:shape id="_x0000_s1781" type="#_x0000_t32" style="position:absolute;left:4155;top:15605;width:1;height:339" o:connectortype="straight">
              <v:stroke endarrow="block"/>
            </v:shape>
            <v:shape id="_x0000_s1782" type="#_x0000_t32" style="position:absolute;left:8245;top:13408;width:1;height:269" o:connectortype="straight">
              <v:stroke endarrow="block"/>
            </v:shape>
            <v:shape id="_x0000_s1783" type="#_x0000_t85" style="position:absolute;left:5821;top:16010;width:200;height:1665">
              <v:stroke startarrow="block" endarrow="block"/>
            </v:shape>
            <v:shape id="_x0000_s1784" type="#_x0000_t32" style="position:absolute;left:5358;top:16322;width:463;height:521" o:connectortype="straight"/>
            <v:shape id="_x0000_s1786" type="#_x0000_t32" style="position:absolute;left:5856;top:16534;width:225;height:1" o:connectortype="straight">
              <v:stroke endarrow="block"/>
            </v:shape>
            <v:shape id="_x0000_s1788" type="#_x0000_t32" style="position:absolute;left:5833;top:17126;width:225;height:1" o:connectortype="straight">
              <v:stroke endarrow="block"/>
            </v:shape>
            <v:shape id="_x0000_s1791" type="#_x0000_t32" style="position:absolute;left:7853;top:17136;width:413;height:1" o:connectortype="straight">
              <v:stroke endarrow="block"/>
            </v:shape>
            <v:shape id="_x0000_s1792" type="#_x0000_t32" style="position:absolute;left:8034;top:17675;width:218;height:1" o:connectortype="straight">
              <v:stroke endarrow="block"/>
            </v:shape>
            <v:shape id="_x0000_s1793" type="#_x0000_t32" style="position:absolute;left:8235;top:17126;width:2;height:1055" o:connectortype="straight"/>
            <v:shape id="_x0000_s1794" type="#_x0000_t32" style="position:absolute;left:4515;top:18180;width:3737;height:1;flip:x" o:connectortype="straight"/>
            <v:shape id="_x0000_s1795" type="#_x0000_t32" style="position:absolute;left:4515;top:18180;width:1;height:255" o:connectortype="straight">
              <v:stroke endarrow="block"/>
            </v:shape>
            <v:shape id="_x0000_s1798" type="#_x0000_t32" style="position:absolute;left:4404;top:19711;width:1;height:225" o:connectortype="straight">
              <v:stroke endarrow="block"/>
            </v:shape>
            <v:shape id="_x0000_s1799" type="#_x0000_t32" style="position:absolute;left:4405;top:20484;width:1;height:251" o:connectortype="straight">
              <v:stroke endarrow="block"/>
            </v:shape>
            <v:line id="_x0000_s1815" style="position:absolute" from="4403,21330" to="4404,21563">
              <v:stroke endarrow="block"/>
            </v:line>
            <v:shape id="_x0000_s1828" type="#_x0000_t32" style="position:absolute;left:4409;top:18986;width:2;height:191" o:connectortype="straight">
              <v:stroke endarrow="block"/>
            </v:shape>
            <v:shape id="_x0000_s1831" type="#_x0000_t32" style="position:absolute;left:6811;top:18669;width:357;height:1" o:connectortype="straight">
              <v:stroke endarrow="block"/>
            </v:shape>
            <v:shape id="_x0000_s1841" type="#_x0000_t32" style="position:absolute;left:1950;top:12758;width:1;height:9888;flip:y" o:connectortype="straight" strokeweight="1.5pt"/>
            <v:shape id="_x0000_s1844" type="#_x0000_t32" style="position:absolute;left:1951;top:12757;width:1365;height:1" o:connectortype="straight" strokeweight="1.5pt">
              <v:stroke endarrow="block"/>
            </v:shape>
            <v:shape id="_x0000_s1845" type="#_x0000_t32" style="position:absolute;left:2128;top:16247;width:67;height:6144;flip:y" o:connectortype="straight" strokeweight="1.5pt"/>
            <v:shape id="_x0000_s1846" type="#_x0000_t32" style="position:absolute;left:2195;top:16261;width:729;height:1;flip:y" o:connectortype="straight" strokeweight="1.5pt">
              <v:stroke endarrow="block"/>
            </v:shape>
            <v:rect id="_x0000_s1849" style="position:absolute;left:2128;top:12855;width:1172;height:1508" filled="f" stroked="f">
              <v:textbox style="mso-next-textbox:#_x0000_s1849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วิเคราะห์ความเสี่ยงรอบปีถัดไป</w:t>
                    </w:r>
                  </w:p>
                </w:txbxContent>
              </v:textbox>
            </v:rect>
            <v:rect id="_x0000_s1850" style="position:absolute;left:2583;top:16927;width:1298;height:1508" filled="f" stroked="f">
              <v:textbox style="mso-next-textbox:#_x0000_s1850">
                <w:txbxContent>
                  <w:p w:rsidR="00EB281F" w:rsidRPr="007B781F" w:rsidRDefault="00EB281F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ปรับแผนระหว่างปี</w:t>
                    </w:r>
                  </w:p>
                </w:txbxContent>
              </v:textbox>
            </v:rect>
            <v:rect id="_x0000_s1853" style="position:absolute;left:2165;top:22122;width:1135;height:961" filled="f" stroked="f">
              <v:textbox style="mso-next-textbox:#_x0000_s1853">
                <w:txbxContent>
                  <w:p w:rsidR="00EB281F" w:rsidRPr="00BE753C" w:rsidRDefault="00EB281F" w:rsidP="005A2CCE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</w:pP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๖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๙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เดือน</w:t>
                    </w:r>
                  </w:p>
                  <w:p w:rsidR="00EB281F" w:rsidRPr="003F53DB" w:rsidRDefault="00EB281F" w:rsidP="005A2CCE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i/>
                        <w:iCs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๑๒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  <w:t xml:space="preserve"> 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เดือน</w:t>
                    </w:r>
                  </w:p>
                </w:txbxContent>
              </v:textbox>
            </v:rect>
            <v:shape id="_x0000_s1856" type="#_x0000_t32" style="position:absolute;left:3226;top:22525;width:269;height:1" o:connectortype="straight">
              <v:stroke startarrow="block"/>
            </v:shape>
            <v:shape id="_x0000_s1861" type="#_x0000_t32" style="position:absolute;left:2128;top:22391;width:173;height:1" o:connectortype="straight">
              <v:stroke startarrow="block"/>
            </v:shape>
            <v:shape id="_x0000_s1863" type="#_x0000_t32" style="position:absolute;left:1969;top:22646;width:332;height:1" o:connectortype="straight" strokeweight="1.5pt">
              <v:stroke startarrow="block"/>
            </v:shape>
            <v:rect id="_x0000_s1865" style="position:absolute;left:5126;top:16648;width:932;height:488" filled="f" stroked="f">
              <v:textbox style="mso-next-textbox:#_x0000_s1865">
                <w:txbxContent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เลือก</w:t>
                    </w:r>
                  </w:p>
                </w:txbxContent>
              </v:textbox>
            </v:rect>
            <v:rect id="_x0000_s1867" style="position:absolute;left:8436;top:16010;width:2009;height:727" filled="f" stroked="f">
              <v:textbox style="mso-next-textbox:#_x0000_s1867">
                <w:txbxContent>
                  <w:p w:rsidR="00EB281F" w:rsidRPr="001711B0" w:rsidRDefault="00EB281F" w:rsidP="005A2CCE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  <w:t>ไม่ต้องดำเนินการ</w:t>
                    </w:r>
                  </w:p>
                  <w:p w:rsidR="00EB281F" w:rsidRPr="00580EB8" w:rsidRDefault="00EB281F" w:rsidP="005A2CC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868" type="#_x0000_t32" style="position:absolute;left:8266;top:16246;width:255;height:1" o:connectortype="straight">
              <v:stroke endarrow="block"/>
            </v:shape>
            <v:rect id="_x0000_s1715" style="position:absolute;left:7514;top:13625;width:1777;height:1980" filled="f" stroked="f">
              <v:textbox style="mso-next-textbox:#_x0000_s1715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ปานกลาง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อาจยอมรับ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เพิ่มหรือ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่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(เฝ้าระวัง)</w:t>
                    </w:r>
                  </w:p>
                </w:txbxContent>
              </v:textbox>
            </v:rect>
            <v:shape id="_x0000_s1978" type="#_x0000_t86" style="position:absolute;left:8162;top:15914;width:90;height:620"/>
            <v:shape id="_x0000_s1993" type="#_x0000_t86" style="position:absolute;left:3166;top:22331;width:90;height:465"/>
            <v:rect id="_x0000_s1997" style="position:absolute;left:7338;top:12417;width:1052;height:563" filled="f" stroked="f">
              <v:textbox style="mso-next-textbox:#_x0000_s1997">
                <w:txbxContent>
                  <w:p w:rsidR="00EB281F" w:rsidRPr="009811FC" w:rsidRDefault="00EB281F" w:rsidP="005A2CCE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</w:pPr>
                    <w:r w:rsidRPr="009811FC"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 xml:space="preserve">X </w:t>
                    </w:r>
                    <w:r w:rsidRPr="009811FC"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>(คูณ)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>=</w:t>
                    </w:r>
                  </w:p>
                </w:txbxContent>
              </v:textbox>
            </v:rect>
            <v:rect id="_x0000_s1716" style="position:absolute;left:9000;top:13648;width:1500;height:1980" filled="f" stroked="f">
              <v:textbox style="mso-next-textbox:#_x0000_s1716">
                <w:txbxContent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ต่ำ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ยอมรับ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ไม่ต้อง</w:t>
                    </w:r>
                  </w:p>
                  <w:p w:rsidR="00EB281F" w:rsidRPr="00B85F07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</w:p>
                  <w:p w:rsidR="00EB281F" w:rsidRPr="00B85F07" w:rsidRDefault="00EB281F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2007" style="position:absolute;left:2550;top:10063;width:3841;height:495">
              <v:textbox style="mso-next-textbox:#_x0000_s2007">
                <w:txbxContent>
                  <w:p w:rsidR="00EB281F" w:rsidRPr="00B324EE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๒.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กำหนดชื่อกิจกรรม/งานประจำที่จะควบคุมภายใน</w:t>
                    </w:r>
                  </w:p>
                </w:txbxContent>
              </v:textbox>
            </v:rect>
            <v:rect id="_x0000_s2009" style="position:absolute;left:7514;top:10640;width:3462;height:495">
              <v:textbox style="mso-next-textbox:#_x0000_s2009">
                <w:txbxContent>
                  <w:p w:rsidR="00EB281F" w:rsidRPr="00B324EE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๒.๓</w:t>
                    </w: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ระบุขั้นตอนการปฏิบัติงานประจำ</w:t>
                    </w:r>
                  </w:p>
                </w:txbxContent>
              </v:textbox>
            </v:rect>
            <v:rect id="_x0000_s2010" style="position:absolute;left:7509;top:11569;width:3462;height:495">
              <v:textbox style="mso-next-textbox:#_x0000_s2010">
                <w:txbxContent>
                  <w:p w:rsidR="00EB281F" w:rsidRPr="00B324EE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๒.๔</w:t>
                    </w: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ระบุสภาพแวดล้อมการควบคุม</w:t>
                    </w:r>
                  </w:p>
                </w:txbxContent>
              </v:textbox>
            </v:rect>
            <v:roundrect id="_x0000_s1705" style="position:absolute;left:2128;top:9260;width:4813;height:570" arcsize="10923f">
              <v:textbox style="mso-next-textbox:#_x0000_s1705">
                <w:txbxContent>
                  <w:p w:rsidR="00EB281F" w:rsidRPr="00661A89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.  แต่งตั้งคณะกรรมการ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ควบคุมภายใน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ประจำหน่วยงาน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</w:p>
                  <w:p w:rsidR="00EB281F" w:rsidRDefault="00EB281F" w:rsidP="005A2CCE"/>
                </w:txbxContent>
              </v:textbox>
            </v:roundrect>
            <v:rect id="_x0000_s2008" style="position:absolute;left:7514;top:9305;width:3462;height:525">
              <v:textbox style="mso-next-textbox:#_x0000_s2008">
                <w:txbxContent>
                  <w:p w:rsidR="00EB281F" w:rsidRDefault="00EB281F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๒.๑</w:t>
                    </w: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กำหนดตัวชี้วัดความสำเร็จ (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>KPI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</v:rect>
            <v:shape id="_x0000_s2016" type="#_x0000_t32" style="position:absolute;left:4322;top:9838;width:1;height:225" o:connectortype="straight">
              <v:stroke endarrow="block"/>
            </v:shape>
            <v:shape id="_x0000_s2019" type="#_x0000_t32" style="position:absolute;left:4323;top:11344;width:1;height:210" o:connectortype="straight">
              <v:stroke endarrow="block"/>
            </v:shape>
            <v:shape id="_x0000_s2033" type="#_x0000_t32" style="position:absolute;left:6840;top:15582;width:1440;height:1" o:connectortype="straight">
              <v:stroke dashstyle="dash"/>
            </v:shape>
            <v:line id="_x0000_s2034" style="position:absolute;flip:x" from="8266,15365" to="8268,15582">
              <v:stroke endarrow="block"/>
            </v:line>
            <v:shape id="_x0000_s2040" type="#_x0000_t32" style="position:absolute;left:6391;top:9515;width:1118;height:796;flip:y" o:connectortype="straight">
              <v:stroke endarrow="block"/>
            </v:shape>
            <v:shape id="_x0000_s2041" type="#_x0000_t32" style="position:absolute;left:6391;top:10258;width:972;height:53;flip:y" o:connectortype="straight">
              <v:stroke endarrow="block"/>
            </v:shape>
            <v:shape id="_x0000_s2042" type="#_x0000_t32" style="position:absolute;left:6391;top:10311;width:1052;height:659" o:connectortype="straight">
              <v:stroke endarrow="block"/>
            </v:shape>
            <v:shape id="_x0000_s2043" type="#_x0000_t32" style="position:absolute;left:6391;top:10311;width:1002;height:1499" o:connectortype="straight">
              <v:stroke endarrow="block"/>
            </v:shape>
            <v:shape id="_x0000_s2044" type="#_x0000_t32" style="position:absolute;left:4320;top:11330;width:4755;height:1" o:connectortype="straight"/>
            <v:shape id="_x0000_s2047" type="#_x0000_t32" style="position:absolute;left:9074;top:11165;width:1;height:165" o:connectortype="straight"/>
            <v:shape id="_x0000_s79872" type="#_x0000_t32" style="position:absolute;left:7853;top:19177;width:427;height:244" o:connectortype="straight">
              <v:stroke endarrow="block"/>
            </v:shape>
            <v:shape id="_x0000_s79873" type="#_x0000_t32" style="position:absolute;left:7853;top:19177;width:427;height:994" o:connectortype="straight">
              <v:stroke endarrow="block"/>
            </v:shape>
            <v:shape id="_x0000_s79874" type="#_x0000_t32" style="position:absolute;left:7853;top:19177;width:427;height:1669" o:connectortype="straight">
              <v:stroke endarrow="block"/>
            </v:shape>
            <v:shape id="_x0000_s79875" type="#_x0000_t32" style="position:absolute;left:7853;top:19177;width:269;height:2245" o:connectortype="straight">
              <v:stroke endarrow="block"/>
            </v:shape>
            <w10:wrap type="none"/>
            <w10:anchorlock/>
          </v:group>
        </w:pict>
      </w:r>
    </w:p>
    <w:p w:rsidR="00880A01" w:rsidRPr="00DF14BC" w:rsidRDefault="00563EF0" w:rsidP="000D2854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</w:t>
      </w:r>
      <w:r w:rsidR="00F010AE" w:rsidRPr="00DF14BC">
        <w:rPr>
          <w:rFonts w:ascii="TH Niramit AS" w:hAnsi="TH Niramit AS" w:cs="TH Niramit AS"/>
          <w:b/>
          <w:bCs/>
          <w:sz w:val="32"/>
          <w:szCs w:val="32"/>
          <w:cs/>
        </w:rPr>
        <w:t>.  แต่งตั้งคณะกรรมการบริหารความเสี่ยงและควบคุมภายใน</w:t>
      </w:r>
      <w:r w:rsidR="00F010AE" w:rsidRPr="00DF14BC">
        <w:rPr>
          <w:rFonts w:ascii="TH Niramit AS" w:hAnsi="TH Niramit AS" w:cs="TH Niramit AS"/>
          <w:sz w:val="32"/>
          <w:szCs w:val="32"/>
          <w:cs/>
        </w:rPr>
        <w:t>ประจำหน่วยงาน</w:t>
      </w:r>
      <w:r w:rsidR="00F010AE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987387" w:rsidRPr="00DF14BC">
        <w:rPr>
          <w:rFonts w:ascii="TH Niramit AS" w:hAnsi="TH Niramit AS" w:cs="TH Niramit AS"/>
          <w:sz w:val="32"/>
          <w:szCs w:val="32"/>
          <w:cs/>
        </w:rPr>
        <w:t>ประกอบด้วย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ผู้บริหารระดับสูง</w:t>
      </w:r>
      <w:r w:rsidR="006D0F82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และ</w:t>
      </w:r>
      <w:r w:rsidR="00B222EE" w:rsidRPr="00DF14BC">
        <w:rPr>
          <w:rFonts w:ascii="TH Niramit AS" w:hAnsi="TH Niramit AS" w:cs="TH Niramit AS"/>
          <w:sz w:val="32"/>
          <w:szCs w:val="32"/>
          <w:cs/>
        </w:rPr>
        <w:t>ตัวแทนที่รับผิดชอบภารกิจหลัก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ของหน่วยงาน บุคลากรที่รับผิดชอบงานบริหารความเสี่ยงประจำหน่วยงาน</w:t>
      </w:r>
      <w:r w:rsidR="00E96BE0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E96BE0" w:rsidRPr="00DF14BC">
        <w:rPr>
          <w:rFonts w:ascii="TH Niramit AS" w:hAnsi="TH Niramit AS" w:cs="TH Niramit AS" w:hint="cs"/>
          <w:sz w:val="32"/>
          <w:szCs w:val="32"/>
          <w:cs/>
        </w:rPr>
        <w:t>(ตามเกณฑ์</w:t>
      </w:r>
      <w:r w:rsidR="00DF14BC">
        <w:rPr>
          <w:rFonts w:ascii="TH Niramit AS" w:hAnsi="TH Niramit AS" w:cs="TH Niramit AS" w:hint="cs"/>
          <w:sz w:val="32"/>
          <w:szCs w:val="32"/>
          <w:cs/>
        </w:rPr>
        <w:t>การประกันคุณภาพการศึกษา)</w:t>
      </w:r>
      <w:r w:rsidR="000972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61474" w:rsidRDefault="00563EF0" w:rsidP="00EB281F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3CC0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B83457" w:rsidRPr="00B93CC0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097276" w:rsidRPr="00B93CC0">
        <w:rPr>
          <w:rFonts w:ascii="TH Niramit AS" w:hAnsi="TH Niramit AS" w:cs="TH Niramit AS"/>
          <w:b/>
          <w:bCs/>
          <w:sz w:val="32"/>
          <w:szCs w:val="32"/>
          <w:cs/>
        </w:rPr>
        <w:t>กำหนด</w:t>
      </w:r>
      <w:r w:rsidR="00C074B0">
        <w:rPr>
          <w:rFonts w:ascii="TH Niramit AS" w:hAnsi="TH Niramit AS" w:cs="TH Niramit AS" w:hint="cs"/>
          <w:b/>
          <w:bCs/>
          <w:sz w:val="32"/>
          <w:szCs w:val="32"/>
          <w:cs/>
        </w:rPr>
        <w:t>ชื่อ</w:t>
      </w:r>
      <w:r w:rsidR="00A67099"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</w:t>
      </w:r>
      <w:r w:rsidR="00A67099">
        <w:rPr>
          <w:rFonts w:ascii="TH Niramit AS" w:hAnsi="TH Niramit AS" w:cs="TH Niramit AS"/>
          <w:b/>
          <w:bCs/>
          <w:sz w:val="32"/>
          <w:szCs w:val="32"/>
          <w:cs/>
        </w:rPr>
        <w:t>/</w:t>
      </w:r>
      <w:r w:rsidR="00A67099"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097276" w:rsidRPr="00B93CC0">
        <w:rPr>
          <w:rFonts w:ascii="TH Niramit AS" w:hAnsi="TH Niramit AS" w:cs="TH Niramit AS"/>
          <w:b/>
          <w:bCs/>
          <w:sz w:val="32"/>
          <w:szCs w:val="32"/>
          <w:cs/>
        </w:rPr>
        <w:t>ที่จะควบคุมภายใน</w:t>
      </w:r>
      <w:r w:rsidR="006C4CE1"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E30A5" w:rsidRPr="00B93CC0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93CC0" w:rsidRPr="00B93CC0">
        <w:rPr>
          <w:rFonts w:ascii="TH Niramit AS" w:hAnsi="TH Niramit AS" w:cs="TH Niramit AS"/>
          <w:sz w:val="32"/>
          <w:szCs w:val="32"/>
          <w:cs/>
        </w:rPr>
        <w:t>วิเคราะห์และกำหนด</w:t>
      </w:r>
      <w:r w:rsidR="00B93CC0" w:rsidRPr="00AA355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ชื่องาน/กิจกรรมของหน่วยงาน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ที่มีความเสี่ยงจาก</w:t>
      </w:r>
      <w:r w:rsidR="00B93CC0" w:rsidRPr="00AA355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การปฏิบัติงาน</w:t>
      </w:r>
      <w:r w:rsidR="00AA355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ประจำ</w:t>
      </w:r>
      <w:r w:rsidR="00AA355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67099" w:rsidRPr="00A670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และส่งผล</w:t>
      </w:r>
      <w:r w:rsidR="00AA355D" w:rsidRPr="00A670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ให้การปฏิบัติงานไม่บรรลุผลสำเร็จ</w:t>
      </w:r>
      <w:r w:rsidR="00393B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2E9C">
        <w:rPr>
          <w:rFonts w:ascii="TH Niramit AS" w:hAnsi="TH Niramit AS" w:cs="TH Niramit AS" w:hint="cs"/>
          <w:sz w:val="32"/>
          <w:szCs w:val="32"/>
          <w:cs/>
        </w:rPr>
        <w:t>เพื่อนำ</w:t>
      </w:r>
      <w:r w:rsidR="00B93CC0">
        <w:rPr>
          <w:rFonts w:ascii="TH Niramit AS" w:hAnsi="TH Niramit AS" w:cs="TH Niramit AS" w:hint="cs"/>
          <w:sz w:val="32"/>
          <w:szCs w:val="32"/>
          <w:cs/>
        </w:rPr>
        <w:t xml:space="preserve">มาจัดทำการควบคุมภายใน 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ทั้งนี้ อาจดูจากประวัติการเกิดเหตุการณ์ในอดีตที่ผ่านมา </w:t>
      </w:r>
      <w:r w:rsidR="002B0FC7">
        <w:rPr>
          <w:rFonts w:ascii="TH Niramit AS" w:hAnsi="TH Niramit AS" w:cs="TH Niramit AS" w:hint="cs"/>
          <w:sz w:val="32"/>
          <w:szCs w:val="32"/>
          <w:cs/>
        </w:rPr>
        <w:t>และนำปัจจัยเสี่ยง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>ที่ยังหลงเหลืออยู่จาก</w:t>
      </w:r>
      <w:r w:rsidR="00346362">
        <w:rPr>
          <w:rFonts w:ascii="TH Niramit AS" w:hAnsi="TH Niramit AS" w:cs="TH Niramit AS" w:hint="cs"/>
          <w:sz w:val="32"/>
          <w:szCs w:val="32"/>
          <w:cs/>
        </w:rPr>
        <w:t>การควบคุมภายในของ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ปีที่ผ่านมา </w:t>
      </w:r>
      <w:r w:rsidR="00346362">
        <w:rPr>
          <w:rFonts w:ascii="TH Niramit AS" w:hAnsi="TH Niramit AS" w:cs="TH Niramit AS" w:hint="cs"/>
          <w:sz w:val="32"/>
          <w:szCs w:val="32"/>
          <w:cs/>
        </w:rPr>
        <w:t>ปัญหา อุปสรรค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 ข้อเสนอแนะที่เกี่ยวข้อง </w:t>
      </w:r>
      <w:r w:rsidR="002B0FC7" w:rsidRPr="006C4CE1">
        <w:rPr>
          <w:rFonts w:ascii="TH Niramit AS" w:hAnsi="TH Niramit AS" w:cs="TH Niramit AS"/>
          <w:spacing w:val="-4"/>
          <w:sz w:val="32"/>
          <w:szCs w:val="32"/>
          <w:cs/>
        </w:rPr>
        <w:t>และผลการตรวจประกันคุณภาพการศึกษา มา</w:t>
      </w:r>
      <w:r w:rsidR="00292E9C">
        <w:rPr>
          <w:rFonts w:ascii="TH Niramit AS" w:hAnsi="TH Niramit AS" w:cs="TH Niramit AS" w:hint="cs"/>
          <w:spacing w:val="-4"/>
          <w:sz w:val="32"/>
          <w:szCs w:val="32"/>
          <w:cs/>
        </w:rPr>
        <w:t>ประกอบการ</w:t>
      </w:r>
      <w:r w:rsidR="002B0FC7" w:rsidRPr="006C4CE1">
        <w:rPr>
          <w:rFonts w:ascii="TH Niramit AS" w:hAnsi="TH Niramit AS" w:cs="TH Niramit AS"/>
          <w:spacing w:val="-4"/>
          <w:sz w:val="32"/>
          <w:szCs w:val="32"/>
          <w:cs/>
        </w:rPr>
        <w:t>พิจารณา</w:t>
      </w:r>
      <w:r w:rsidR="00292E9C">
        <w:rPr>
          <w:rFonts w:ascii="TH Niramit AS" w:hAnsi="TH Niramit AS" w:cs="TH Niramit AS" w:hint="cs"/>
          <w:spacing w:val="-4"/>
          <w:sz w:val="32"/>
          <w:szCs w:val="32"/>
          <w:cs/>
        </w:rPr>
        <w:t>เพื่อจัดวางการควบคุมภายใน</w:t>
      </w:r>
      <w:r w:rsidR="00346362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461474" w:rsidRPr="00B93CC0">
        <w:rPr>
          <w:rFonts w:ascii="TH Niramit AS" w:hAnsi="TH Niramit AS" w:cs="TH Niramit AS"/>
          <w:sz w:val="32"/>
          <w:szCs w:val="32"/>
          <w:cs/>
        </w:rPr>
        <w:t xml:space="preserve">(ระบุในแบบฟอร์ม </w:t>
      </w:r>
      <w:proofErr w:type="spellStart"/>
      <w:r w:rsidR="00461474" w:rsidRPr="00B93CC0">
        <w:rPr>
          <w:rFonts w:ascii="TH Niramit AS" w:hAnsi="TH Niramit AS" w:cs="TH Niramit AS"/>
          <w:sz w:val="32"/>
          <w:szCs w:val="32"/>
          <w:cs/>
        </w:rPr>
        <w:t>มจ.</w:t>
      </w:r>
      <w:proofErr w:type="spellEnd"/>
      <w:r w:rsidR="00461474" w:rsidRPr="00B93CC0">
        <w:rPr>
          <w:rFonts w:ascii="TH Niramit AS" w:hAnsi="TH Niramit AS" w:cs="TH Niramit AS"/>
          <w:sz w:val="32"/>
          <w:szCs w:val="32"/>
          <w:cs/>
        </w:rPr>
        <w:t xml:space="preserve"> ๐๐๒(๑) และในตารางแบบฟอร์ม </w:t>
      </w:r>
      <w:proofErr w:type="spellStart"/>
      <w:r w:rsidR="00461474" w:rsidRPr="00B93CC0">
        <w:rPr>
          <w:rFonts w:ascii="TH Niramit AS" w:hAnsi="TH Niramit AS" w:cs="TH Niramit AS"/>
          <w:sz w:val="32"/>
          <w:szCs w:val="32"/>
          <w:cs/>
        </w:rPr>
        <w:t>มจ.</w:t>
      </w:r>
      <w:proofErr w:type="spellEnd"/>
      <w:r w:rsidR="00461474" w:rsidRPr="00B93CC0">
        <w:rPr>
          <w:rFonts w:ascii="TH Niramit AS" w:hAnsi="TH Niramit AS" w:cs="TH Niramit AS"/>
          <w:sz w:val="32"/>
          <w:szCs w:val="32"/>
          <w:cs/>
        </w:rPr>
        <w:t xml:space="preserve">๐๐๒(๒) ช่องที่ ๑) </w:t>
      </w:r>
      <w:r w:rsidR="00B93CC0">
        <w:rPr>
          <w:rFonts w:ascii="TH Niramit AS" w:hAnsi="TH Niramit AS" w:cs="TH Niramit AS" w:hint="cs"/>
          <w:sz w:val="32"/>
          <w:szCs w:val="32"/>
          <w:cs/>
        </w:rPr>
        <w:t>ตามนโยบายของมหาวิทยาลัย</w:t>
      </w:r>
      <w:r w:rsidR="00B93CC0"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75995" w:rsidRDefault="00F75995" w:rsidP="00F7599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๒.๑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กำหนดตัวชี้วัดความสำเร็จ (</w:t>
      </w:r>
      <w:r>
        <w:rPr>
          <w:rFonts w:ascii="TH Niramit AS" w:hAnsi="TH Niramit AS" w:cs="TH Niramit AS"/>
          <w:b/>
          <w:bCs/>
          <w:sz w:val="32"/>
          <w:szCs w:val="32"/>
        </w:rPr>
        <w:t>KPI)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เพื่อกำหนดตัวชี้วัดความสำเร็จของการควบคุมภายในในกิจกรรม/งานที่หน่วยงานกำหนด ทั้งนี้การวัดความสำเร็จสามารถวัดได้ทั้งเชิงปริมาณ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เช่น ดำเนินการเบิกเงินแล้วเสร็จภายใน ๗ วัน จำนวนหลักสูตรเพิ่มขึ้น ๑๐ หลักสูตร การเกิดอุบัติเหตุลดลง ร้อยละ ๑๐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และเชิงคุณภาพ เช่น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บุคลากรมีความพึงพอใจต่อการปฏิบัติงาน ร้อยละ ๘๐ บุคลากรที่เกี่ยวข้องมีความรู้ความเข้าใจเพิ่มขึ้น ร้อยละ ๗๐ 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๐๐๒(๑)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ทั้งนี้ เมื่อกำหนดตัวชี้วัดความสำเร็จไปแล้ว หน่วยงานต้องกำหนดให้มีการประเมินผลความสำเร็จตามตัวชี้วัดด้วย เพื่อให้ทราบผลการดำเนินงานว่าบรรลุตามตัวชี้วัดหรือไม่ และเป็นข้อมูลประกอบเพื่อรายงานต่อผู้ที่เกี่ยวข้องต่อไป</w:t>
      </w:r>
    </w:p>
    <w:p w:rsidR="00CE30A5" w:rsidRDefault="00F75995" w:rsidP="00CE30A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๒.๒</w:t>
      </w:r>
      <w:r w:rsidR="00CE30A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43AF">
        <w:rPr>
          <w:rFonts w:ascii="TH Niramit AS" w:hAnsi="TH Niramit AS" w:cs="TH Niramit AS" w:hint="cs"/>
          <w:b/>
          <w:bCs/>
          <w:sz w:val="32"/>
          <w:szCs w:val="32"/>
          <w:cs/>
        </w:rPr>
        <w:t>ระบุ</w:t>
      </w:r>
      <w:r w:rsidR="00CE30A5"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วัตถุประสงค์</w:t>
      </w:r>
      <w:r w:rsidR="00CE30A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43AF">
        <w:rPr>
          <w:rFonts w:ascii="TH Niramit AS" w:hAnsi="TH Niramit AS" w:cs="TH Niramit AS" w:hint="cs"/>
          <w:spacing w:val="-4"/>
          <w:sz w:val="32"/>
          <w:szCs w:val="32"/>
          <w:cs/>
        </w:rPr>
        <w:t>เพื่อให้</w:t>
      </w:r>
      <w:r w:rsidR="00B93948">
        <w:rPr>
          <w:rFonts w:ascii="TH Niramit AS" w:hAnsi="TH Niramit AS" w:cs="TH Niramit AS" w:hint="cs"/>
          <w:spacing w:val="-4"/>
          <w:sz w:val="32"/>
          <w:szCs w:val="32"/>
          <w:cs/>
        </w:rPr>
        <w:t>ทราบ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>วัตถุประสงค์</w:t>
      </w:r>
      <w:r w:rsidR="00A67099">
        <w:rPr>
          <w:rFonts w:ascii="TH Niramit AS" w:hAnsi="TH Niramit AS" w:cs="TH Niramit AS" w:hint="cs"/>
          <w:spacing w:val="-4"/>
          <w:sz w:val="32"/>
          <w:szCs w:val="32"/>
          <w:cs/>
        </w:rPr>
        <w:t>ของกิจกรรม/งานประจำ</w:t>
      </w:r>
      <w:r w:rsidR="00C60D83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ในข้อ ๒ 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>ที่จะนำมา</w:t>
      </w:r>
      <w:r w:rsidR="006343AF">
        <w:rPr>
          <w:rFonts w:ascii="TH Niramit AS" w:hAnsi="TH Niramit AS" w:cs="TH Niramit AS" w:hint="cs"/>
          <w:spacing w:val="-4"/>
          <w:sz w:val="32"/>
          <w:szCs w:val="32"/>
          <w:cs/>
        </w:rPr>
        <w:t>จัด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ทำการควบคุมภายใน 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CE30A5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F02B55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F02B55">
        <w:rPr>
          <w:rFonts w:ascii="TH Niramit AS" w:hAnsi="TH Niramit AS" w:cs="TH Niramit AS" w:hint="cs"/>
          <w:sz w:val="32"/>
          <w:szCs w:val="32"/>
          <w:cs/>
        </w:rPr>
        <w:t xml:space="preserve"> ๐๐๒(๑)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CE30A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F2B86" w:rsidRDefault="00F75995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๒.๓</w:t>
      </w:r>
      <w:r w:rsidR="004B560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B5602">
        <w:rPr>
          <w:rFonts w:ascii="TH Niramit AS" w:hAnsi="TH Niramit AS" w:cs="TH Niramit AS" w:hint="cs"/>
          <w:b/>
          <w:bCs/>
          <w:sz w:val="32"/>
          <w:szCs w:val="32"/>
          <w:cs/>
        </w:rPr>
        <w:t>ระบุขั้นตอนการปฏิบัติงาน</w:t>
      </w:r>
      <w:r w:rsidR="00AA355D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</w:t>
      </w:r>
      <w:r w:rsidR="00C60D8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60D83">
        <w:rPr>
          <w:rFonts w:ascii="TH Niramit AS" w:hAnsi="TH Niramit AS" w:cs="TH Niramit AS" w:hint="cs"/>
          <w:sz w:val="32"/>
          <w:szCs w:val="32"/>
          <w:cs/>
        </w:rPr>
        <w:t>ให้หน่วยงานระบุขั้นตอนการปฏิบัติงานของกิจกรรม</w:t>
      </w:r>
      <w:r w:rsidR="007A17CE">
        <w:rPr>
          <w:rFonts w:ascii="TH Niramit AS" w:hAnsi="TH Niramit AS" w:cs="TH Niramit AS" w:hint="cs"/>
          <w:sz w:val="32"/>
          <w:szCs w:val="32"/>
          <w:cs/>
        </w:rPr>
        <w:t>/งานประจำ</w:t>
      </w:r>
      <w:r w:rsidR="00C60D83">
        <w:rPr>
          <w:rFonts w:ascii="TH Niramit AS" w:hAnsi="TH Niramit AS" w:cs="TH Niramit AS" w:hint="cs"/>
          <w:sz w:val="32"/>
          <w:szCs w:val="32"/>
          <w:cs/>
        </w:rPr>
        <w:t xml:space="preserve"> ในข้อ ๒</w:t>
      </w:r>
      <w:r w:rsidR="00C60D83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4F2B86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4F2B86">
        <w:rPr>
          <w:rFonts w:ascii="TH Niramit AS" w:hAnsi="TH Niramit AS" w:cs="TH Niramit AS" w:hint="cs"/>
          <w:sz w:val="32"/>
          <w:szCs w:val="32"/>
          <w:cs/>
        </w:rPr>
        <w:t xml:space="preserve"> ๐๐๒(๑)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0FC7" w:rsidRPr="00B93CC0">
        <w:rPr>
          <w:rFonts w:ascii="TH Niramit AS" w:hAnsi="TH Niramit AS" w:cs="TH Niramit AS"/>
          <w:sz w:val="32"/>
          <w:szCs w:val="32"/>
          <w:cs/>
        </w:rPr>
        <w:t xml:space="preserve">และในตารางแบบฟอร์ม </w:t>
      </w:r>
      <w:proofErr w:type="spellStart"/>
      <w:r w:rsidR="002B0FC7" w:rsidRPr="00B93CC0">
        <w:rPr>
          <w:rFonts w:ascii="TH Niramit AS" w:hAnsi="TH Niramit AS" w:cs="TH Niramit AS"/>
          <w:sz w:val="32"/>
          <w:szCs w:val="32"/>
          <w:cs/>
        </w:rPr>
        <w:t>มจ.</w:t>
      </w:r>
      <w:proofErr w:type="spellEnd"/>
      <w:r w:rsidR="002B0FC7" w:rsidRPr="00B93CC0">
        <w:rPr>
          <w:rFonts w:ascii="TH Niramit AS" w:hAnsi="TH Niramit AS" w:cs="TH Niramit AS"/>
          <w:sz w:val="32"/>
          <w:szCs w:val="32"/>
          <w:cs/>
        </w:rPr>
        <w:t>๐๐๒(๒) ช่องที่ ๑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4F2B86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>ดังนี้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-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ระบุทั้งขั้นตอนการปฏิบัติงาน</w:t>
      </w:r>
      <w:r w:rsidR="00AA355D">
        <w:rPr>
          <w:rFonts w:ascii="TH Niramit AS" w:hAnsi="TH Niramit AS" w:cs="TH Niramit AS" w:hint="cs"/>
          <w:spacing w:val="-4"/>
          <w:sz w:val="32"/>
          <w:szCs w:val="32"/>
          <w:cs/>
        </w:rPr>
        <w:t>ประจำ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กรณีที่หน่วยงานจัดทำการควบคุมภายในทั้งกระบวนงาน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(เหมาะสำหรับหน่วยงานสนับสนุนการเรียนการสอน)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เช่น 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งาน/กิจกรรม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การฝึกอบรม 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ขั้นตอนการปฏิบัติงาน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คือ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. ขออนุมัติ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โครงการ ๒. ติดต่อวิทยากร ๓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.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ทำหนังสือเชิญผู้เข้าร่วมอบรม ๔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. จัด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ฝึกอบรม ๕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. ประเมินผลการอบรม </w:t>
      </w:r>
    </w:p>
    <w:p w:rsidR="00FC0F1A" w:rsidRDefault="00F75995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-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ระบุเฉพาะขั้นตอน</w:t>
      </w:r>
      <w:r w:rsidR="007A17CE">
        <w:rPr>
          <w:rFonts w:ascii="TH Niramit AS" w:hAnsi="TH Niramit AS" w:cs="TH Niramit AS" w:hint="cs"/>
          <w:spacing w:val="-4"/>
          <w:sz w:val="32"/>
          <w:szCs w:val="32"/>
          <w:cs/>
        </w:rPr>
        <w:t>การปฏิบัติงานประจำ</w:t>
      </w:r>
      <w:r w:rsidR="005C0D7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กรณีที่หน่วยงานยกมาเฉพาะขั้นตอนการปฏิบัติงานที่มีความเสี่ยง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(เหมาะสำหรับหน่วยงานที่มีการเรียนการสอน) เช่น</w:t>
      </w:r>
    </w:p>
    <w:p w:rsidR="00FC0F1A" w:rsidRPr="00FC0F1A" w:rsidRDefault="00FC0F1A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งาน/กิจกรรม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๑. งานการเรียนการสอน</w:t>
      </w:r>
      <w:r>
        <w:rPr>
          <w:rFonts w:ascii="TH Niramit AS" w:hAnsi="TH Niramit AS" w:cs="TH Niramit AS"/>
          <w:spacing w:val="-4"/>
          <w:sz w:val="32"/>
          <w:szCs w:val="32"/>
        </w:rPr>
        <w:t xml:space="preserve"> </w:t>
      </w:r>
    </w:p>
    <w:p w:rsidR="004B5602" w:rsidRDefault="00F75995" w:rsidP="004B560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  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FC0F1A"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ขั้นตอนการปฏิบัติงาน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คือ ๑. การจัดตารางสอน ๒. การจัดอาจารย์สอน ๓. </w:t>
      </w:r>
      <w:r w:rsidR="00376F81">
        <w:rPr>
          <w:rFonts w:ascii="TH Niramit AS" w:hAnsi="TH Niramit AS" w:cs="TH Niramit AS" w:hint="cs"/>
          <w:spacing w:val="-4"/>
          <w:sz w:val="32"/>
          <w:szCs w:val="32"/>
          <w:cs/>
        </w:rPr>
        <w:t>การจัดห้องเรียน</w:t>
      </w:r>
    </w:p>
    <w:p w:rsidR="006C7C89" w:rsidRDefault="00F75995" w:rsidP="006C7C8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     ๒.๔ </w:t>
      </w:r>
      <w:r w:rsidR="006C7C89">
        <w:rPr>
          <w:rFonts w:ascii="TH Niramit AS" w:hAnsi="TH Niramit AS" w:cs="TH Niramit AS" w:hint="cs"/>
          <w:b/>
          <w:bCs/>
          <w:sz w:val="32"/>
          <w:szCs w:val="32"/>
          <w:cs/>
        </w:rPr>
        <w:t>ระบุสภาพแวดล้อมการควบคุมภายใน</w:t>
      </w:r>
      <w:r w:rsidR="006C7C8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>ให้หน่วยงานระบุ</w:t>
      </w:r>
      <w:r w:rsidR="001A0D8C">
        <w:rPr>
          <w:rFonts w:ascii="TH Niramit AS" w:hAnsi="TH Niramit AS" w:cs="TH Niramit AS" w:hint="cs"/>
          <w:sz w:val="32"/>
          <w:szCs w:val="32"/>
          <w:cs/>
        </w:rPr>
        <w:t>ปัจจัยต่าง ๆ ที่ส่งเสริมให้การควบคุมภายในมีประสิทธิผลยิ่งขึ้น ในกรณีตรงข้าม สภาพแวดล้อมของการควบคุมที่ไม่มีประสิทธิผลอาจทำให้องค์ประกอบการควบคุมมีประสิทธิผลลดลง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>โดยการวิเคราะห์จาก</w:t>
      </w:r>
      <w:r w:rsidR="001A0D8C">
        <w:rPr>
          <w:rFonts w:ascii="TH Niramit AS" w:hAnsi="TH Niramit AS" w:cs="TH Niramit AS" w:hint="cs"/>
          <w:sz w:val="32"/>
          <w:szCs w:val="32"/>
          <w:cs/>
        </w:rPr>
        <w:t>ปัจจัยต่าง ๆ เช่น ความซื่อสัตย์และจริยธรรม การพัฒนาความรู้ ความสามารถของบุคลากร คณะกรรมการบริหาร และคณะกรรมการตรวจสอบ ปรัชญาและรูปแบบการบริหารของผู้บริหาร โครงสร้างองค์กร การมอบอำนาจและหน้าที่ความรับผิดชอบ นโยบายและวิธีบริหารงานบุคคล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EF2731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EF2731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๐๐๒(๑))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</w:p>
    <w:p w:rsidR="00905897" w:rsidRDefault="00F75995" w:rsidP="00E514D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DB03C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>ระบุ</w:t>
      </w:r>
      <w:r w:rsidR="00C074B0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cs/>
        </w:rPr>
        <w:t>จากงานประจำ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กำหนดขั้นตอนในการปฏิบัติงาน ในข้อ ๕ แล้ว </w:t>
      </w:r>
      <w:r w:rsidR="002B0FC7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ให้วิเคราะห์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</w:t>
      </w:r>
      <w:r w:rsidR="002B0FC7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เสี่ยง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ที่เกิด</w:t>
      </w:r>
      <w:r w:rsidR="002D4E5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จาก</w:t>
      </w:r>
      <w:r w:rsidR="002D4E54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ปฏิบัติงาน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ประจำ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ใน</w:t>
      </w:r>
      <w:r w:rsid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แต่ละ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ปฏิบัติงาน</w:t>
      </w:r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ที่</w:t>
      </w:r>
      <w:r w:rsidR="00376F81">
        <w:rPr>
          <w:rFonts w:ascii="TH Niramit AS" w:hAnsi="TH Niramit AS" w:cs="TH Niramit AS" w:hint="cs"/>
          <w:sz w:val="32"/>
          <w:szCs w:val="32"/>
          <w:cs/>
        </w:rPr>
        <w:t>จะส่งผล</w:t>
      </w:r>
      <w:r w:rsidR="002B0FC7">
        <w:rPr>
          <w:rFonts w:ascii="TH Niramit AS" w:hAnsi="TH Niramit AS" w:cs="TH Niramit AS" w:hint="cs"/>
          <w:sz w:val="32"/>
          <w:szCs w:val="32"/>
          <w:cs/>
        </w:rPr>
        <w:t>ทำให้การดำเนินงาน</w:t>
      </w:r>
      <w:r w:rsidR="00042044">
        <w:rPr>
          <w:rFonts w:ascii="TH Niramit AS" w:hAnsi="TH Niramit AS" w:cs="TH Niramit AS" w:hint="cs"/>
          <w:sz w:val="32"/>
          <w:szCs w:val="32"/>
          <w:cs/>
        </w:rPr>
        <w:t>ในแต่ละขั้น</w:t>
      </w:r>
      <w:r w:rsidR="00D44350">
        <w:rPr>
          <w:rFonts w:ascii="TH Niramit AS" w:hAnsi="TH Niramit AS" w:cs="TH Niramit AS" w:hint="cs"/>
          <w:sz w:val="32"/>
          <w:szCs w:val="32"/>
          <w:cs/>
        </w:rPr>
        <w:t>ตอน</w:t>
      </w:r>
      <w:r w:rsidR="00376F81">
        <w:rPr>
          <w:rFonts w:ascii="TH Niramit AS" w:hAnsi="TH Niramit AS" w:cs="TH Niramit AS" w:hint="cs"/>
          <w:sz w:val="32"/>
          <w:szCs w:val="32"/>
          <w:cs/>
        </w:rPr>
        <w:t>ไม่บรรลุผลสำเร็จ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76F81">
        <w:rPr>
          <w:rFonts w:ascii="TH Niramit AS" w:hAnsi="TH Niramit AS" w:cs="TH Niramit AS" w:hint="cs"/>
          <w:sz w:val="32"/>
          <w:szCs w:val="32"/>
          <w:cs/>
        </w:rPr>
        <w:t>โดยดูจาก</w:t>
      </w:r>
      <w:r w:rsidR="00376F81" w:rsidRPr="006C4CE1">
        <w:rPr>
          <w:rFonts w:ascii="TH Niramit AS" w:hAnsi="TH Niramit AS" w:cs="TH Niramit AS"/>
          <w:sz w:val="32"/>
          <w:szCs w:val="32"/>
          <w:cs/>
        </w:rPr>
        <w:t xml:space="preserve">ประวัติการเกิดเหตุการณ์ในอดีตที่ผ่านมา </w:t>
      </w:r>
      <w:r w:rsidR="00C42593">
        <w:rPr>
          <w:rFonts w:ascii="TH Niramit AS" w:hAnsi="TH Niramit AS" w:cs="TH Niramit AS" w:hint="cs"/>
          <w:sz w:val="32"/>
          <w:szCs w:val="32"/>
          <w:cs/>
        </w:rPr>
        <w:t>เช่น</w:t>
      </w:r>
      <w:r w:rsidR="00042044">
        <w:rPr>
          <w:rFonts w:ascii="TH Niramit AS" w:hAnsi="TH Niramit AS" w:cs="TH Niramit AS" w:hint="cs"/>
          <w:sz w:val="32"/>
          <w:szCs w:val="32"/>
          <w:cs/>
        </w:rPr>
        <w:t xml:space="preserve"> การจัดตารางสอนผิดพลาด</w:t>
      </w:r>
      <w:r w:rsidR="00C425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76F81">
        <w:rPr>
          <w:rFonts w:ascii="TH Niramit AS" w:hAnsi="TH Niramit AS" w:cs="TH Niramit AS" w:hint="cs"/>
          <w:sz w:val="32"/>
          <w:szCs w:val="32"/>
          <w:cs/>
        </w:rPr>
        <w:t xml:space="preserve">อาจารย์ไม่เพียงพอต่อการสอน </w:t>
      </w:r>
      <w:r w:rsidR="00C42593">
        <w:rPr>
          <w:rFonts w:ascii="TH Niramit AS" w:hAnsi="TH Niramit AS" w:cs="TH Niramit AS" w:hint="cs"/>
          <w:sz w:val="32"/>
          <w:szCs w:val="32"/>
          <w:cs/>
        </w:rPr>
        <w:t>ห้องเรียนไม่เพียงพอต่อการเรียนการสอน</w:t>
      </w:r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EF2731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EF2731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๒)            </w:t>
      </w:r>
      <w:r w:rsidR="00376F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2044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</w:p>
    <w:p w:rsidR="00607FA3" w:rsidRDefault="00F75995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3152D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44350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="002D4E54">
        <w:rPr>
          <w:rFonts w:ascii="TH Niramit AS" w:hAnsi="TH Niramit AS" w:cs="TH Niramit AS" w:hint="cs"/>
          <w:b/>
          <w:bCs/>
          <w:sz w:val="32"/>
          <w:szCs w:val="32"/>
          <w:cs/>
        </w:rPr>
        <w:t>เคราะห์</w:t>
      </w:r>
      <w:r w:rsidR="0003567B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จากงานประจำ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ประเมินระดับความรุนแรงของ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</w:t>
      </w:r>
      <w:r w:rsidR="00607FA3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เสี่ยง</w:t>
      </w:r>
      <w:r w:rsidR="00D44350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ที่เกิดจากงานประจำ</w:t>
      </w:r>
      <w:r w:rsidR="002D4E54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5C0D7B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ว่า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มีผลกระทบต่อการบรรลุ</w:t>
      </w:r>
      <w:r w:rsidR="005C0D7B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ผลสำเร็จ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การปฏิบัติงาน</w:t>
      </w:r>
      <w:r w:rsidR="005C0D7B" w:rsidRPr="005C0D7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มากน้อยเพียงใด</w:t>
      </w:r>
      <w:r w:rsidR="00E75C88" w:rsidRPr="006C4CE1">
        <w:rPr>
          <w:rFonts w:ascii="TH Niramit AS" w:hAnsi="TH Niramit AS" w:cs="TH Niramit AS"/>
          <w:sz w:val="32"/>
          <w:szCs w:val="32"/>
          <w:cs/>
        </w:rPr>
        <w:t xml:space="preserve"> โดยจะประเมินจากสองมิติ คือ </w:t>
      </w:r>
    </w:p>
    <w:p w:rsidR="00607FA3" w:rsidRDefault="00F75995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E75C88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</w:t>
      </w:r>
      <w:r w:rsidR="00607FA3" w:rsidRPr="00555964">
        <w:rPr>
          <w:rFonts w:ascii="TH Niramit AS" w:hAnsi="TH Niramit AS" w:cs="TH Niramit AS"/>
          <w:b/>
          <w:bCs/>
          <w:sz w:val="32"/>
          <w:szCs w:val="32"/>
          <w:cs/>
        </w:rPr>
        <w:t>กาสที่จะเกิด</w:t>
      </w:r>
      <w:r w:rsidR="00607FA3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5C0D7B">
        <w:rPr>
          <w:rFonts w:ascii="TH Niramit AS" w:hAnsi="TH Niramit AS" w:cs="TH Niramit AS" w:hint="cs"/>
          <w:sz w:val="32"/>
          <w:szCs w:val="32"/>
          <w:cs/>
        </w:rPr>
        <w:t>โอกาส</w:t>
      </w:r>
      <w:r w:rsidR="002D4E54">
        <w:rPr>
          <w:rFonts w:ascii="TH Niramit AS" w:hAnsi="TH Niramit AS" w:cs="TH Niramit AS"/>
          <w:sz w:val="32"/>
          <w:szCs w:val="32"/>
          <w:cs/>
        </w:rPr>
        <w:t>ที่</w:t>
      </w:r>
      <w:r w:rsidR="002D4E54">
        <w:rPr>
          <w:rFonts w:ascii="TH Niramit AS" w:hAnsi="TH Niramit AS" w:cs="TH Niramit AS" w:hint="cs"/>
          <w:sz w:val="32"/>
          <w:szCs w:val="32"/>
          <w:cs/>
        </w:rPr>
        <w:t>จะเกิด</w:t>
      </w:r>
      <w:r w:rsidR="00D44350">
        <w:rPr>
          <w:rFonts w:ascii="TH Niramit AS" w:hAnsi="TH Niramit AS" w:cs="TH Niramit AS" w:hint="cs"/>
          <w:sz w:val="32"/>
          <w:szCs w:val="32"/>
          <w:cs/>
        </w:rPr>
        <w:t>ความเสี่ยงจากการปฏิบัติงานประจำ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ให้หน่วยงานประเมินโอกาสและความถี่ว่ามีโอกาสเกิดขึ้นในระดับใด </w:t>
      </w:r>
      <w:r w:rsidR="00B30908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30908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30908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B30908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B30908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๓)</w:t>
      </w:r>
    </w:p>
    <w:p w:rsidR="00F76073" w:rsidRDefault="00F76073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A464B" w:rsidRPr="006C4CE1" w:rsidRDefault="007A464B" w:rsidP="007A46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>
        <w:rPr>
          <w:rFonts w:ascii="TH Niramit AS" w:hAnsi="TH Niramit AS" w:cs="TH Niramit AS"/>
          <w:sz w:val="32"/>
          <w:szCs w:val="32"/>
        </w:rPr>
        <w:t xml:space="preserve">: </w:t>
      </w:r>
      <w:r w:rsidRPr="006C4CE1">
        <w:rPr>
          <w:rFonts w:ascii="TH Niramit AS" w:hAnsi="TH Niramit AS" w:cs="TH Niramit AS"/>
          <w:sz w:val="32"/>
          <w:szCs w:val="32"/>
          <w:cs/>
        </w:rPr>
        <w:t>การกำหนดระดับโอกาสที่จะเกิดความเสี่ยง</w:t>
      </w:r>
      <w:r w:rsidR="00B222EE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โดยพิจารณาจากความถี่ในการเกิด</w:t>
      </w:r>
    </w:p>
    <w:p w:rsidR="00956C05" w:rsidRPr="006C4CE1" w:rsidRDefault="00956C05" w:rsidP="00997479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95"/>
        <w:gridCol w:w="1842"/>
      </w:tblGrid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ความถี่โดยเฉลี่ย</w:t>
            </w:r>
            <w:r w:rsidR="004E12F5"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4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มีโอกาสเกิดเกือบทุกครั้ง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มีโอกาสเกิดค่อนข้างสูงหรือบ่อย ๆ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อาจมีโอกาสเกิด แต่นาน ๆ 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มีโอกาสเกิดน้อยมาก หรือไม่น่าเกิด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๑๒</w:t>
            </w:r>
          </w:p>
        </w:tc>
      </w:tr>
    </w:tbl>
    <w:p w:rsidR="00CC2472" w:rsidRPr="006C4CE1" w:rsidRDefault="004E12F5" w:rsidP="00F010AE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*  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หมายเหตุ  สามารถปรับ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ความถี่โดยเฉลี่ย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ได้ตาม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ความเหมาะสมและสภาพความเป็นจริง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ของหน่วยงาน</w:t>
      </w:r>
    </w:p>
    <w:p w:rsidR="00885862" w:rsidRPr="00F76073" w:rsidRDefault="00986EFF" w:rsidP="00CF39F9">
      <w:pPr>
        <w:ind w:firstLine="1134"/>
        <w:jc w:val="thaiDistribute"/>
        <w:rPr>
          <w:rFonts w:ascii="TH Niramit AS" w:hAnsi="TH Niramit AS" w:cs="TH Niramit AS"/>
          <w:b/>
          <w:bCs/>
          <w:sz w:val="28"/>
        </w:rPr>
      </w:pPr>
      <w:r w:rsidRPr="00F76073">
        <w:rPr>
          <w:rFonts w:ascii="TH Niramit AS" w:hAnsi="TH Niramit AS" w:cs="TH Niramit AS"/>
          <w:sz w:val="28"/>
          <w:cs/>
        </w:rPr>
        <w:t xml:space="preserve">     </w:t>
      </w:r>
    </w:p>
    <w:p w:rsidR="0077630A" w:rsidRDefault="00F75995" w:rsidP="003D23C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๔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ผลกระทบ</w:t>
      </w:r>
      <w:r w:rsidR="008C1BBF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หมายถึง ความเสียหาย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ที่มีต่อหน่วยงาน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หาก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เกิด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เหตุการณ์นั้นจริง 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>มีวิธีค</w:t>
      </w:r>
      <w:r w:rsidR="00707DA3" w:rsidRPr="006C4CE1">
        <w:rPr>
          <w:rFonts w:ascii="TH Niramit AS" w:hAnsi="TH Niramit AS" w:cs="TH Niramit AS"/>
          <w:sz w:val="32"/>
          <w:szCs w:val="32"/>
          <w:cs/>
        </w:rPr>
        <w:t xml:space="preserve">ิดได้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>วิธี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คิดในเชิงปริมาณโดยคิดค่าความเสียหายเป็นตัวเงิ</w:t>
      </w:r>
      <w:r w:rsidR="0004569D" w:rsidRPr="006C4CE1">
        <w:rPr>
          <w:rFonts w:ascii="TH Niramit AS" w:hAnsi="TH Niramit AS" w:cs="TH Niramit AS"/>
          <w:sz w:val="32"/>
          <w:szCs w:val="32"/>
          <w:cs/>
        </w:rPr>
        <w:t>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หรือคิดในเชิงคุณภาพ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โดยคิดค่าความเสียหายเป็นความสำเร็จ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F76073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F76073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๔)</w:t>
      </w:r>
    </w:p>
    <w:p w:rsidR="00D44350" w:rsidRDefault="00D44350" w:rsidP="00885862">
      <w:pPr>
        <w:ind w:firstLine="1418"/>
        <w:jc w:val="thaiDistribute"/>
        <w:rPr>
          <w:rFonts w:ascii="TH Niramit AS" w:hAnsi="TH Niramit AS" w:cs="TH Niramit AS"/>
          <w:sz w:val="28"/>
        </w:rPr>
      </w:pPr>
    </w:p>
    <w:p w:rsidR="00EB281F" w:rsidRPr="00F76073" w:rsidRDefault="00EB281F" w:rsidP="00885862">
      <w:pPr>
        <w:ind w:firstLine="1418"/>
        <w:jc w:val="thaiDistribute"/>
        <w:rPr>
          <w:rFonts w:ascii="TH Niramit AS" w:hAnsi="TH Niramit AS" w:cs="TH Niramit AS"/>
          <w:sz w:val="28"/>
        </w:rPr>
      </w:pPr>
    </w:p>
    <w:p w:rsidR="008C1BBF" w:rsidRPr="006C4CE1" w:rsidRDefault="008C1BBF" w:rsidP="008C1BB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เชิงปริมาณ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โดยคิดค่าเสียหายเป็นตัวเงิน</w:t>
      </w:r>
    </w:p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๑๐,๐๐๐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ไม่เกิน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 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8C1BBF" w:rsidRPr="00F76073" w:rsidRDefault="008C1BBF" w:rsidP="008C1BBF">
      <w:pPr>
        <w:rPr>
          <w:rFonts w:ascii="TH Niramit AS" w:hAnsi="TH Niramit AS" w:cs="TH Niramit AS"/>
          <w:b/>
          <w:bCs/>
          <w:sz w:val="28"/>
        </w:rPr>
      </w:pPr>
    </w:p>
    <w:p w:rsidR="008C1BBF" w:rsidRPr="006C4CE1" w:rsidRDefault="008C1BBF" w:rsidP="008C1BB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เชิงคุณภาพ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โดยคิดค่าความเสียหายเป็นระดับความสำเร็จ</w:t>
      </w:r>
    </w:p>
    <w:p w:rsidR="008C1BBF" w:rsidRPr="006C4CE1" w:rsidRDefault="008C1BBF" w:rsidP="008C1BBF">
      <w:pPr>
        <w:tabs>
          <w:tab w:val="left" w:pos="540"/>
        </w:tabs>
        <w:ind w:left="540" w:firstLine="144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ดำเนินงานสำเร็จตามแผนได้น้อยกว่า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๗๐%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๗๑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๘๐%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๘๑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ดำเนินงานสำเร็จตามแผนได้มากกว่า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 w:hint="cs"/>
          <w:sz w:val="26"/>
          <w:szCs w:val="26"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>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EB281F" w:rsidRPr="006C4CE1" w:rsidRDefault="00EB281F" w:rsidP="008C1BBF">
      <w:pPr>
        <w:tabs>
          <w:tab w:val="left" w:pos="540"/>
        </w:tabs>
        <w:jc w:val="thaiDistribute"/>
        <w:rPr>
          <w:rFonts w:ascii="TH Niramit AS" w:hAnsi="TH Niramit AS" w:cs="TH Niramit AS" w:hint="cs"/>
          <w:sz w:val="26"/>
          <w:szCs w:val="26"/>
          <w:cs/>
        </w:rPr>
      </w:pPr>
    </w:p>
    <w:p w:rsidR="00ED7BD2" w:rsidRPr="00ED7BD2" w:rsidRDefault="00F75995" w:rsidP="003D23CD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๔</w:t>
      </w:r>
      <w:r w:rsidR="008C1BBF" w:rsidRPr="006C4CE1">
        <w:rPr>
          <w:rFonts w:ascii="TH Niramit AS" w:hAnsi="TH Niramit AS" w:cs="TH Niramit AS"/>
          <w:b/>
          <w:bCs/>
          <w:sz w:val="32"/>
          <w:szCs w:val="32"/>
          <w:cs/>
        </w:rPr>
        <w:t>.๓ คะแนนความเสี่ยง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การให้ค่าคะแนนของความเสี่ยง (ตัวเลข) โดยนำระดับของโอกาสที่จะเกิดความเสี่ยง คูณ ผลกระทบของความเสี่ยง ซึ่งจะทำให้ทราบว่าในแต่ละเหตุการณ์ความเสี่ยงมีค่าคะแนนมากน้อยเพียงใด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F76073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F76073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๕)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เพื่อให้หน่วยงานสามารถ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ทราบความรุนแรงของความเสี่ยง/ปัจจัยเสี่ยง และ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นำคะแนนดังกล่าวมาจัดลำดับความสำคัญ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ว่าควรพิจารณาดำเนินการ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ตามวิธีการลดความเสี่ยง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ที่มีค่าคะแนน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สูง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สุดก่อน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โดยใช้สูตรคำนวณ ดังนี้ </w:t>
      </w:r>
    </w:p>
    <w:p w:rsidR="008B19DD" w:rsidRPr="006C4CE1" w:rsidRDefault="00F669BA" w:rsidP="008B19D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0" style="position:absolute;left:0;text-align:left;margin-left:43.85pt;margin-top:14.05pt;width:5in;height:40.35pt;z-index:251707904">
            <v:textbox style="mso-next-textbox:#_x0000_s1330">
              <w:txbxContent>
                <w:p w:rsidR="00EB281F" w:rsidRPr="00F82809" w:rsidRDefault="00EB281F">
                  <w:pPr>
                    <w:rPr>
                      <w:rFonts w:ascii="Angsana New" w:hAnsi="Angsana New"/>
                      <w:sz w:val="10"/>
                      <w:szCs w:val="10"/>
                    </w:rPr>
                  </w:pPr>
                </w:p>
                <w:p w:rsidR="00EB281F" w:rsidRPr="00F76073" w:rsidRDefault="00EB281F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โอกาสที่จะเกิดความเสี่ยง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x</w:t>
                  </w:r>
                  <w:proofErr w:type="gramEnd"/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ผลกระทบของความเสี่ยง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</w:t>
                  </w:r>
                  <w:r w:rsidRPr="00F76073">
                    <w:rPr>
                      <w:rFonts w:ascii="TH Niramit AS" w:hAnsi="TH Niramit AS" w:cs="TH Niramit AS"/>
                      <w:cs/>
                    </w:rPr>
                    <w:t>เสี่ยง</w:t>
                  </w:r>
                </w:p>
              </w:txbxContent>
            </v:textbox>
          </v:rect>
        </w:pict>
      </w:r>
    </w:p>
    <w:p w:rsidR="008B19DD" w:rsidRPr="006C4CE1" w:rsidRDefault="008B19DD" w:rsidP="00F82809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สูตร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:</w:t>
      </w:r>
    </w:p>
    <w:p w:rsidR="008B19DD" w:rsidRDefault="008B19DD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F669BA" w:rsidP="008B19D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1" style="position:absolute;left:0;text-align:left;margin-left:-1.15pt;margin-top:4.85pt;width:454.5pt;height:46.5pt;z-index:251708928">
            <v:textbox style="mso-next-textbox:#_x0000_s1331">
              <w:txbxContent>
                <w:p w:rsidR="00EB281F" w:rsidRPr="00F82809" w:rsidRDefault="00EB281F" w:rsidP="00F8280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EB281F" w:rsidRPr="00F76073" w:rsidRDefault="00EB281F" w:rsidP="00F82809">
                  <w:pPr>
                    <w:jc w:val="thaiDistribute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76073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: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 โอกาสที่จะเกิดความเสี่ยง ๕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x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ผลกระทบของความเสี่ยง ๔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ค่าคะแนนความเสี่ยง ๒๐  </w:t>
                  </w:r>
                </w:p>
                <w:p w:rsidR="00EB281F" w:rsidRDefault="00EB281F" w:rsidP="00F82809">
                  <w:pPr>
                    <w:ind w:firstLine="72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EB281F" w:rsidRPr="00F82809" w:rsidRDefault="00EB281F"/>
              </w:txbxContent>
            </v:textbox>
          </v:rect>
        </w:pict>
      </w:r>
    </w:p>
    <w:p w:rsidR="007478F8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19DD" w:rsidRPr="007478F8" w:rsidRDefault="008B19DD" w:rsidP="008B19DD">
      <w:pPr>
        <w:ind w:firstLine="720"/>
        <w:jc w:val="thaiDistribute"/>
        <w:rPr>
          <w:rFonts w:ascii="TH Niramit AS" w:hAnsi="TH Niramit AS" w:cs="TH Niramit AS"/>
          <w:sz w:val="20"/>
          <w:szCs w:val="20"/>
        </w:rPr>
      </w:pPr>
    </w:p>
    <w:p w:rsidR="00885862" w:rsidRPr="006C4CE1" w:rsidRDefault="00F75995" w:rsidP="007478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  ๔</w:t>
      </w:r>
      <w:r w:rsidR="000F1621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0F1621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ระดับความเสี่ยง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เมื่อได้ค่าคะแนนความเสี่ยงแล้วให้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นำค่าคะแนนมา</w:t>
      </w:r>
      <w:r w:rsidR="00711FF1" w:rsidRPr="006C4CE1">
        <w:rPr>
          <w:rFonts w:ascii="TH Niramit AS" w:hAnsi="TH Niramit AS" w:cs="TH Niramit AS"/>
          <w:sz w:val="32"/>
          <w:szCs w:val="32"/>
          <w:cs/>
        </w:rPr>
        <w:t>เทียบ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ในตาราง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เพื่อให้ทราบระดับความเสี่ยง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 xml:space="preserve"> (สูงมาก สูง ปานกลาง ต่ำ) ในแต่ละเหตุการณ์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F76073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F76073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๖)</w:t>
      </w:r>
    </w:p>
    <w:p w:rsidR="00885862" w:rsidRPr="006C4CE1" w:rsidRDefault="00F669BA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95" type="#_x0000_t63" style="position:absolute;left:0;text-align:left;margin-left:61.85pt;margin-top:20.75pt;width:105.4pt;height:49.55pt;z-index:251873792" adj="24715,21120">
            <v:textbox style="mso-next-textbox:#_x0000_s1595">
              <w:txbxContent>
                <w:p w:rsidR="00EB281F" w:rsidRPr="00BB00DF" w:rsidRDefault="00EB281F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EB281F" w:rsidRPr="006E0E6A" w:rsidRDefault="00EB281F" w:rsidP="006E0E6A">
                  <w:pPr>
                    <w:jc w:val="center"/>
                    <w:rPr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</w:t>
                  </w:r>
                  <w:r w:rsidRPr="006E0E6A">
                    <w:rPr>
                      <w:rFonts w:hint="cs"/>
                      <w:szCs w:val="24"/>
                      <w:cs/>
                    </w:rPr>
                    <w:t>ทันที</w:t>
                  </w:r>
                </w:p>
              </w:txbxContent>
            </v:textbox>
          </v:shape>
        </w:pict>
      </w:r>
    </w:p>
    <w:p w:rsidR="000555E5" w:rsidRPr="006C4CE1" w:rsidRDefault="00F669BA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3" type="#_x0000_t63" style="position:absolute;left:0;text-align:left;margin-left:306pt;margin-top:2.7pt;width:120pt;height:49.55pt;z-index:251871744" adj="-4149,18832">
            <v:textbox style="mso-next-textbox:#_x0000_s1593">
              <w:txbxContent>
                <w:p w:rsidR="00EB281F" w:rsidRPr="00BB00DF" w:rsidRDefault="00EB281F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EB281F" w:rsidRPr="00BB00DF" w:rsidRDefault="00EB281F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ต้องมีแผนจัดการทันที</w:t>
                  </w:r>
                </w:p>
              </w:txbxContent>
            </v:textbox>
          </v:shape>
        </w:pic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B62B3" w:rsidRPr="006C4CE1" w:rsidRDefault="00F669BA" w:rsidP="00DD61CD">
      <w:pPr>
        <w:tabs>
          <w:tab w:val="left" w:pos="5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F669BA">
        <w:rPr>
          <w:rFonts w:ascii="TH Niramit AS" w:hAnsi="TH Niramit AS" w:cs="TH Niramit AS"/>
          <w:noProof/>
          <w:sz w:val="32"/>
          <w:szCs w:val="32"/>
        </w:rPr>
        <w:pict>
          <v:rect id="_x0000_s1167" style="position:absolute;margin-left:45pt;margin-top:16.25pt;width:45pt;height:159pt;flip:y;z-index:251602432" strokecolor="white">
            <v:textbox style="layout-flow:vertical;mso-layout-flow-alt:bottom-to-top;mso-next-textbox:#_x0000_s1167">
              <w:txbxContent>
                <w:p w:rsidR="00EB281F" w:rsidRPr="00BB00DF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4E12F5">
                    <w:rPr>
                      <w:rFonts w:ascii="Angsana New" w:hAnsi="Angsana New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Pr="00BB00D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ผลกระทบของความเสี่ยง</w:t>
                  </w:r>
                </w:p>
              </w:txbxContent>
            </v:textbox>
          </v:rect>
        </w:pict>
      </w:r>
    </w:p>
    <w:p w:rsidR="00954ACC" w:rsidRPr="006C4CE1" w:rsidRDefault="00F669BA" w:rsidP="00954ACC">
      <w:pPr>
        <w:tabs>
          <w:tab w:val="left" w:pos="540"/>
        </w:tabs>
        <w:ind w:left="5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8" type="#_x0000_t32" style="position:absolute;left:0;text-align:left;margin-left:184.5pt;margin-top:18.45pt;width:27pt;height:0;rotation:90;z-index:251856384" o:connectortype="elbow" adj="-243960,-1,-243960" strokeweight="2.25p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1" type="#_x0000_t32" style="position:absolute;left:0;text-align:left;margin-left:135pt;margin-top:32.35pt;width:54pt;height:0;rotation:90;z-index:251850240" o:connectortype="elbow" adj="-93160,-1,-93160" strokeweight="3p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323" style="position:absolute;left:0;text-align:left;margin-left:126pt;margin-top:4.95pt;width:36pt;height:27pt;z-index:251701760" fillcolor="#d6e3bc [1302]">
            <v:textbox style="mso-next-textbox:#_x0000_s1323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๕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7" style="position:absolute;left:0;text-align:left;margin-left:99pt;margin-top:7.95pt;width:18pt;height:137.35pt;z-index:251631104" strokecolor="white">
            <v:textbox style="mso-next-textbox:#_x0000_s1197">
              <w:txbxContent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๕</w:t>
                  </w: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๔</w:t>
                  </w: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๓</w:t>
                  </w: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๒</w:t>
                  </w: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EB281F" w:rsidRPr="004E12F5" w:rsidRDefault="00EB281F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๑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2" style="position:absolute;left:0;text-align:left;margin-left:162pt;margin-top:86.35pt;width:36pt;height:27pt;z-index:251625984" fillcolor="#d6e3bc [1302]">
            <v:textbox style="mso-next-textbox:#_x0000_s1192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2" style="position:absolute;left:0;text-align:left;margin-left:162pt;margin-top:59.35pt;width:36pt;height:27pt;z-index:251615744" fillcolor="#d6e3bc [1302]">
            <v:textbox style="mso-next-textbox:#_x0000_s1182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๖</w:t>
                  </w:r>
                  <w:r w:rsidRPr="00182F15">
                    <w:t xml:space="preserve"> </w:t>
                  </w:r>
                  <w:r w:rsidRPr="00182F15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182F15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1" style="position:absolute;left:0;text-align:left;margin-left:234pt;margin-top:113.35pt;width:36pt;height:27pt;z-index:251624960" fillcolor="#d6e3bc [1302]">
            <v:textbox style="mso-next-textbox:#_x0000_s1191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0" style="position:absolute;left:0;text-align:left;margin-left:270pt;margin-top:86.35pt;width:36pt;height:27pt;z-index:251623936" fillcolor="#ffc">
            <v:textbox style="mso-next-textbox:#_x0000_s1190">
              <w:txbxContent>
                <w:p w:rsidR="00EB281F" w:rsidRPr="005C613B" w:rsidRDefault="00EB281F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EB281F" w:rsidRPr="000F4972" w:rsidRDefault="00EB281F" w:rsidP="000F497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9" style="position:absolute;left:0;text-align:left;margin-left:234pt;margin-top:86.35pt;width:36pt;height:27pt;z-index:251622912" fillcolor="#ffc">
            <v:textbox style="mso-next-textbox:#_x0000_s1189">
              <w:txbxContent>
                <w:p w:rsidR="00EB281F" w:rsidRPr="005C613B" w:rsidRDefault="00EB281F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8" style="position:absolute;left:0;text-align:left;margin-left:270pt;margin-top:59.35pt;width:36pt;height:27pt;z-index:251621888" fillcolor="#e5b8b7 [1301]">
            <v:textbox style="mso-next-textbox:#_x0000_s1188">
              <w:txbxContent>
                <w:p w:rsidR="00EB281F" w:rsidRPr="00583DA7" w:rsidRDefault="00EB281F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EB281F" w:rsidRPr="00583DA7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7" style="position:absolute;left:0;text-align:left;margin-left:234pt;margin-top:59.35pt;width:36pt;height:27pt;z-index:251620864" fillcolor="#ffc">
            <v:textbox style="mso-next-textbox:#_x0000_s1187">
              <w:txbxContent>
                <w:p w:rsidR="00EB281F" w:rsidRPr="005C613B" w:rsidRDefault="00EB281F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>H)</w:t>
                  </w:r>
                </w:p>
                <w:p w:rsidR="00EB281F" w:rsidRPr="000F4972" w:rsidRDefault="00EB281F" w:rsidP="005C613B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922563">
                    <w:rPr>
                      <w:rFonts w:ascii="Angsana New" w:hAnsi="Angsana New" w:hint="cs"/>
                      <w:sz w:val="28"/>
                      <w:cs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H</w:t>
                  </w:r>
                  <w:r w:rsidRPr="00922563">
                    <w:rPr>
                      <w:rFonts w:ascii="Angsana New" w:hAnsi="Angsana New"/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6" style="position:absolute;left:0;text-align:left;margin-left:198pt;margin-top:113.35pt;width:36pt;height:27pt;z-index:251619840" fillcolor="#d6e3bc [1302]">
            <v:textbox style="mso-next-textbox:#_x0000_s1186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5" style="position:absolute;left:0;text-align:left;margin-left:198pt;margin-top:86.35pt;width:36pt;height:27pt;z-index:251618816" fillcolor="#d6e3bc [1302]">
            <v:textbox style="mso-next-textbox:#_x0000_s1185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EB281F" w:rsidRPr="000F4972" w:rsidRDefault="00EB281F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4" style="position:absolute;left:0;text-align:left;margin-left:198pt;margin-top:59.35pt;width:36pt;height:27pt;z-index:251617792" fillcolor="#ffc">
            <v:textbox style="mso-next-textbox:#_x0000_s1184">
              <w:txbxContent>
                <w:p w:rsidR="00EB281F" w:rsidRPr="005C613B" w:rsidRDefault="00EB281F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๙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3" style="position:absolute;left:0;text-align:left;margin-left:162pt;margin-top:113.35pt;width:36pt;height:27pt;z-index:251616768" fillcolor="#c6d9f1 [671]">
            <v:textbox style="mso-next-textbox:#_x0000_s1183">
              <w:txbxContent>
                <w:p w:rsidR="00EB281F" w:rsidRDefault="00EB281F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๒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0" style="position:absolute;left:0;text-align:left;margin-left:126pt;margin-top:113.35pt;width:36pt;height:27pt;z-index:251614720" fillcolor="#c6d9f1 [671]">
            <v:textbox style="mso-next-textbox:#_x0000_s1180">
              <w:txbxContent>
                <w:p w:rsidR="00EB281F" w:rsidRDefault="00EB281F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๑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9" style="position:absolute;left:0;text-align:left;margin-left:126pt;margin-top:86.35pt;width:36pt;height:27pt;z-index:251613696" fillcolor="#c6d9f1 [671]">
            <v:textbox style="mso-next-textbox:#_x0000_s1179">
              <w:txbxContent>
                <w:p w:rsidR="00EB281F" w:rsidRPr="00922563" w:rsidRDefault="00EB281F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๒</w:t>
                  </w:r>
                  <w:r w:rsidRPr="00922563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8" style="position:absolute;left:0;text-align:left;margin-left:126pt;margin-top:59.35pt;width:36pt;height:27pt;z-index:251612672" fillcolor="#d6e3bc [1302]">
            <v:textbox style="mso-next-textbox:#_x0000_s1178">
              <w:txbxContent>
                <w:p w:rsidR="00EB281F" w:rsidRPr="00922563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๓</w:t>
                  </w:r>
                  <w:r w:rsidRPr="00922563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7" style="position:absolute;left:0;text-align:left;margin-left:270pt;margin-top:32.35pt;width:36pt;height:27pt;z-index:251611648" fillcolor="#e5b8b7 [1301]">
            <v:textbox style="mso-next-textbox:#_x0000_s1177">
              <w:txbxContent>
                <w:p w:rsidR="00EB281F" w:rsidRPr="00583DA7" w:rsidRDefault="00EB281F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EB281F" w:rsidRPr="00583DA7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6" style="position:absolute;left:0;text-align:left;margin-left:234pt;margin-top:32.35pt;width:36pt;height:27pt;z-index:251610624" fillcolor="#e5b8b7 [1301]">
            <v:textbox style="mso-next-textbox:#_x0000_s1176">
              <w:txbxContent>
                <w:p w:rsidR="00EB281F" w:rsidRPr="00583DA7" w:rsidRDefault="00EB281F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๑๖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EB281F" w:rsidRPr="00583DA7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669BA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5" style="position:absolute;left:0;text-align:left;margin-left:198pt;margin-top:32.35pt;width:36pt;height:27pt;z-index:251609600" fillcolor="#ffc" stroked="f">
            <v:textbox style="mso-next-textbox:#_x0000_s1175">
              <w:txbxContent>
                <w:p w:rsidR="00EB281F" w:rsidRPr="005C613B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Cs w:val="24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Cs w:val="24"/>
                    </w:rPr>
                    <w:t>H)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4" style="position:absolute;left:0;text-align:left;margin-left:162pt;margin-top:32.35pt;width:36pt;height:27pt;z-index:251608576" fillcolor="#ffc">
            <v:textbox style="mso-next-textbox:#_x0000_s1174">
              <w:txbxContent>
                <w:p w:rsidR="00EB281F" w:rsidRPr="005C613B" w:rsidRDefault="00EB281F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3" style="position:absolute;left:0;text-align:left;margin-left:126pt;margin-top:32.35pt;width:36pt;height:27pt;z-index:251607552" fillcolor="#d6e3bc [1302]">
            <v:textbox style="mso-next-textbox:#_x0000_s1173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Pr="000F4972" w:rsidRDefault="00EB281F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2" style="position:absolute;left:0;text-align:left;margin-left:270pt;margin-top:5.35pt;width:36pt;height:27pt;z-index:251606528" fillcolor="#e5b8b7 [1301]">
            <v:textbox style="mso-next-textbox:#_x0000_s1172">
              <w:txbxContent>
                <w:p w:rsidR="00EB281F" w:rsidRPr="00583DA7" w:rsidRDefault="00EB281F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EB281F" w:rsidRPr="00583DA7" w:rsidRDefault="00EB281F" w:rsidP="00954ACC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1" style="position:absolute;left:0;text-align:left;margin-left:234pt;margin-top:5.35pt;width:36pt;height:27pt;z-index:251605504" fillcolor="#e5b8b7 [1301]">
            <v:textbox style="mso-next-textbox:#_x0000_s1171">
              <w:txbxContent>
                <w:p w:rsidR="00EB281F" w:rsidRPr="00583DA7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 w:rsidRPr="00F669BA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0" style="position:absolute;left:0;text-align:left;margin-left:198pt;margin-top:5.35pt;width:36pt;height:27pt;z-index:251604480" fillcolor="#e5b8b7 [1301]">
            <v:textbox style="mso-next-textbox:#_x0000_s1170">
              <w:txbxContent>
                <w:p w:rsidR="00EB281F" w:rsidRPr="00583DA7" w:rsidRDefault="00EB281F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69" style="position:absolute;left:0;text-align:left;margin-left:162pt;margin-top:5.35pt;width:36pt;height:27pt;z-index:251603456" fillcolor="#ffc">
            <v:textbox style="mso-next-textbox:#_x0000_s1169">
              <w:txbxContent>
                <w:p w:rsidR="00EB281F" w:rsidRPr="005C613B" w:rsidRDefault="00EB281F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54ACC" w:rsidRPr="006C4CE1" w:rsidRDefault="00F669BA" w:rsidP="00954ACC">
      <w:pPr>
        <w:tabs>
          <w:tab w:val="left" w:pos="237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1" style="position:absolute;margin-left:337.85pt;margin-top:3.15pt;width:15.75pt;height:15pt;z-index:251859456" fillcolor="#e5b8b7 [1301]"/>
        </w:pict>
      </w: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77" type="#_x0000_t34" style="position:absolute;margin-left:198pt;margin-top:10.15pt;width:1in;height:27pt;z-index:251855360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83DA7" w:rsidRPr="006C4CE1">
        <w:rPr>
          <w:rFonts w:ascii="TH Niramit AS" w:hAnsi="TH Niramit AS" w:cs="TH Niramit AS"/>
          <w:sz w:val="32"/>
          <w:szCs w:val="32"/>
        </w:rPr>
        <w:t>E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F669BA" w:rsidP="00954ACC">
      <w:pPr>
        <w:tabs>
          <w:tab w:val="left" w:pos="243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2" style="position:absolute;margin-left:337.85pt;margin-top:.55pt;width:15.75pt;height:15pt;z-index:251860480" fillcolor="#ffc"/>
        </w:pict>
      </w: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4" style="position:absolute;margin-left:337.85pt;margin-top:20.55pt;width:15.75pt;height:15pt;z-index:251862528" fillcolor="#eaf1dd [662]"/>
        </w:pict>
      </w: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9" type="#_x0000_t32" style="position:absolute;margin-left:256.5pt;margin-top:29.05pt;width:27pt;height:0;rotation:90;z-index:251857408" o:connectortype="elbow" adj="-243960,-1,-24396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2" type="#_x0000_t34" style="position:absolute;margin-left:162pt;margin-top:15.55pt;width:1in;height:27pt;z-index:251851264" o:connectortype="elbow" adj=",-209240,-69870" strokeweight="3pt">
            <v:stroke dashstyle="dash"/>
          </v:shape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C613B" w:rsidRPr="006C4CE1">
        <w:rPr>
          <w:rFonts w:ascii="TH Niramit AS" w:hAnsi="TH Niramit AS" w:cs="TH Niramit AS"/>
          <w:sz w:val="32"/>
          <w:szCs w:val="32"/>
        </w:rPr>
        <w:t>H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F669BA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5" style="position:absolute;margin-left:337.85pt;margin-top:20.9pt;width:15.75pt;height:15pt;z-index:251863552" fillcolor="#dbe5f1 [660]"/>
        </w:pict>
      </w:r>
      <w:r w:rsidRPr="00F669B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0" type="#_x0000_t32" style="position:absolute;margin-left:270pt;margin-top:20.95pt;width:36pt;height:0;z-index:251858432" o:connectortype="elbow" adj="-204540,-1,-20454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5" type="#_x0000_t32" style="position:absolute;margin-left:220.55pt;margin-top:34.45pt;width:27pt;height:0;rotation:90;z-index:251853312" o:connectortype="elbow" adj="-243960,-1,-243960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4" type="#_x0000_t34" style="position:absolute;margin-left:220.55pt;margin-top:34.4pt;width:27pt;height:.05pt;rotation:90;z-index:251852288" o:connectortype="elbow" adj=",-124653600,-24396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69" type="#_x0000_t34" style="position:absolute;margin-left:126pt;margin-top:20.95pt;width:1in;height:27pt;z-index:251848192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 xml:space="preserve">M)  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954ACC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>L)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sz w:val="32"/>
          <w:szCs w:val="32"/>
          <w:cs/>
        </w:rPr>
        <w:t>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F669BA" w:rsidP="00954AC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4" type="#_x0000_t63" style="position:absolute;margin-left:332.25pt;margin-top:36.7pt;width:121.1pt;height:76.15pt;z-index:251872768" adj="-1570,340">
            <v:textbox style="mso-next-textbox:#_x0000_s1594">
              <w:txbxContent>
                <w:p w:rsidR="00EB281F" w:rsidRPr="005504CF" w:rsidRDefault="00EB281F" w:rsidP="00BB00DF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อาจยอมรับ</w:t>
                  </w:r>
                </w:p>
                <w:p w:rsidR="00EB281F" w:rsidRPr="005504CF" w:rsidRDefault="00EB281F" w:rsidP="00BB00DF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เพิ่มหรือไม่เพิ่มการจัดการ (เฝ้าระวัง) </w:t>
                  </w:r>
                </w:p>
                <w:p w:rsidR="00EB281F" w:rsidRPr="00BB00DF" w:rsidRDefault="00EB281F" w:rsidP="00BB00DF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86" type="#_x0000_t32" style="position:absolute;margin-left:337.85pt;margin-top:13.8pt;width:38.25pt;height:0;z-index:251864576" o:connectortype="elbow" adj="-230824,-1,-230824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6" type="#_x0000_t32" style="position:absolute;margin-left:234.05pt;margin-top:4.7pt;width:71.95pt;height:0;z-index:251854336" o:connectortype="elbow" adj="-91549,-1,-91549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0" type="#_x0000_t32" style="position:absolute;margin-left:198pt;margin-top:4.7pt;width:0;height:27pt;z-index:251849216" o:connectortype="straight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324" style="position:absolute;margin-left:270pt;margin-top:4.7pt;width:36pt;height:27pt;z-index:251702784" fillcolor="#d6e3bc [1302]">
            <v:textbox style="mso-next-textbox:#_x0000_s1324">
              <w:txbxContent>
                <w:p w:rsidR="00EB281F" w:rsidRPr="00922563" w:rsidRDefault="00EB281F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๕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EB281F" w:rsidRDefault="00EB281F" w:rsidP="000F4972">
                  <w:pPr>
                    <w:jc w:val="center"/>
                  </w:pPr>
                </w:p>
              </w:txbxContent>
            </v:textbox>
          </v:rect>
        </w:pict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เขตเฝ้าระวัง</w:t>
      </w:r>
    </w:p>
    <w:p w:rsidR="00954ACC" w:rsidRPr="00ED7BD2" w:rsidRDefault="00F669BA" w:rsidP="00954ACC">
      <w:pPr>
        <w:rPr>
          <w:rFonts w:ascii="TH Niramit AS" w:hAnsi="TH Niramit AS" w:cs="TH Niramit AS"/>
          <w:sz w:val="10"/>
          <w:szCs w:val="10"/>
        </w:rPr>
      </w:pPr>
      <w:r>
        <w:rPr>
          <w:rFonts w:ascii="TH Niramit AS" w:hAnsi="TH Niramit AS" w:cs="TH Niramit AS"/>
          <w:noProof/>
          <w:sz w:val="10"/>
          <w:szCs w:val="10"/>
        </w:rPr>
        <w:pict>
          <v:shape id="_x0000_s1596" type="#_x0000_t63" style="position:absolute;margin-left:-12.4pt;margin-top:.75pt;width:95.25pt;height:55.05pt;z-index:251874816" adj="29900,765">
            <v:textbox style="mso-next-textbox:#_x0000_s1596">
              <w:txbxContent>
                <w:p w:rsidR="00EB281F" w:rsidRPr="00BB00DF" w:rsidRDefault="00EB281F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ยอมรับได้</w:t>
                  </w:r>
                </w:p>
                <w:p w:rsidR="00EB281F" w:rsidRPr="00BB00DF" w:rsidRDefault="00EB281F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ไม่เพิ่มการจัดการ</w:t>
                  </w:r>
                </w:p>
              </w:txbxContent>
            </v:textbox>
          </v:shape>
        </w:pict>
      </w:r>
    </w:p>
    <w:p w:rsidR="00954ACC" w:rsidRPr="006C4CE1" w:rsidRDefault="00F669BA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28"/>
          <w:cs/>
        </w:rPr>
      </w:pPr>
      <w:r w:rsidRPr="00F669BA">
        <w:rPr>
          <w:rFonts w:ascii="TH Niramit AS" w:hAnsi="TH Niramit AS" w:cs="TH Niramit AS"/>
          <w:noProof/>
          <w:sz w:val="32"/>
          <w:szCs w:val="32"/>
        </w:rPr>
        <w:pict>
          <v:rect id="_x0000_s1322" style="position:absolute;margin-left:73.1pt;margin-top:9.65pt;width:58.5pt;height:33.85pt;z-index:251700736" filled="f" stroked="f">
            <v:textbox style="mso-next-textbox:#_x0000_s1322">
              <w:txbxContent>
                <w:p w:rsidR="00EB281F" w:rsidRPr="00BB00DF" w:rsidRDefault="00EB281F" w:rsidP="004E12F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X </w:t>
                  </w: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(คูณ)</w:t>
                  </w: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04569D" w:rsidRPr="006C4CE1">
        <w:rPr>
          <w:rFonts w:ascii="TH Niramit AS" w:hAnsi="TH Niramit AS" w:cs="TH Niramit AS"/>
          <w:sz w:val="32"/>
          <w:szCs w:val="32"/>
        </w:rPr>
        <w:tab/>
      </w:r>
      <w:r w:rsidR="0004569D" w:rsidRPr="006C4CE1">
        <w:rPr>
          <w:rFonts w:ascii="TH Niramit AS" w:hAnsi="TH Niramit AS" w:cs="TH Niramit AS"/>
          <w:b/>
          <w:bCs/>
          <w:sz w:val="32"/>
          <w:szCs w:val="32"/>
        </w:rPr>
        <w:t xml:space="preserve">             </w:t>
      </w:r>
      <w:r w:rsidR="00ED7BD2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๑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๒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๓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๔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๕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โอกาสที่จะเกิดความเสี่ยง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</w:p>
    <w:p w:rsidR="00A65F29" w:rsidRPr="00ED7BD2" w:rsidRDefault="00ED7BD2" w:rsidP="00ED7BD2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แสดง</w:t>
      </w:r>
      <w:r w:rsidR="00DD61CD" w:rsidRPr="00ED7BD2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</w:t>
      </w:r>
    </w:p>
    <w:p w:rsidR="00A65F29" w:rsidRPr="006C4CE1" w:rsidRDefault="00A65F29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F39F9" w:rsidRPr="006C4CE1" w:rsidRDefault="00954ACC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ระดับความเสี่ยง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>โอกาส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ที่จะ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เกิดความเสี่ยง </w:t>
      </w:r>
      <w:proofErr w:type="gramStart"/>
      <w:r w:rsidR="0011614E" w:rsidRPr="006C4CE1">
        <w:rPr>
          <w:rFonts w:ascii="TH Niramit AS" w:hAnsi="TH Niramit AS" w:cs="TH Niramit AS"/>
          <w:sz w:val="32"/>
          <w:szCs w:val="32"/>
        </w:rPr>
        <w:t>x</w:t>
      </w:r>
      <w:proofErr w:type="gramEnd"/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โดยแบ่งพื้นท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ี่ออกเป็น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ส่วน ดังนี้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ระดับความเสี่ยงต่ำ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Low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L)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๑ - ๒ หมายถึง ความเสี่ยงที่เกิดมีโอกาสเกิดขึ้นน้อยหรือน้อยมาก หากเกิดขึ้นแล้วส่งผลกระทบต่อองค์กรน้อย/หรือน้อยมาก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สามารถยอมรับความเสี่ยงนั้นได้ โดยไม่ต้องเพิ่มการจัดการ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กำหนดเป็นสีฟ้า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ระดับความเสี่ยงปานกลาง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Moderate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M)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๓ - ๖ หมายถึง ความเสี่ยงนั้นมีโอกาสเกิดปานกลาง หากเกิดขึ้นแล้วส่งผลกระทบต่อองค์กรปานกลาง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อยู่ในระดับที่อาจยอมรับความเสี่ยงได้ </w:t>
      </w:r>
      <w:r w:rsidRPr="00B72EA6">
        <w:rPr>
          <w:rFonts w:ascii="TH Niramit AS" w:hAnsi="TH Niramit AS" w:cs="TH Niramit AS" w:hint="cs"/>
          <w:sz w:val="32"/>
          <w:szCs w:val="32"/>
          <w:cs/>
        </w:rPr>
        <w:t>เพิ่มหรือไม่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ต้องเพิ่มการจัดการก็ได้ </w:t>
      </w:r>
      <w:r w:rsidRPr="006C4CE1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เป็นเขตเฝ้าระวัง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แต่ต้องมอบหมายให้มีการติดตามควบคุมอย่างใกล้ชิด ไม่ให้ความเสี่ยงสูงขึ้น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กำหนดเป็นเขียว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High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H)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๗ - ๑๒ หมายถึง ความเสี่ยงนั้นมีโอกาสเกิดขึ้นสูง หากเกิดขึ้นแล้วส่งผลกระทบต่อองค์กรสูง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ไม่สามารถที่จะยอมรับความเสี่ยงนั้นได้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กำหนดเป็นเหลือง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lastRenderedPageBreak/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ระดับความเสี่ยงสูงมาก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Extremely High = E)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๑๓ </w:t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๒๕ หมายถึง ความเสี่ยงนั้นมีโอกาสเกิดขึ้นสูงมาก หากเกิดขึ้นแล้วส่งผลกระทบต่อองค์กรในระดับสูงมาก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ไม่สามารถที่จะยอมรับความเสี่ยงนั้นได้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ต้องมีแผนการจัดการทันที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กำหนดเป็นแดง</w:t>
      </w:r>
    </w:p>
    <w:p w:rsidR="004B6C8C" w:rsidRPr="006C4CE1" w:rsidRDefault="004B6C8C" w:rsidP="00B52B4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806D9" w:rsidRPr="006C4CE1" w:rsidRDefault="00F75995" w:rsidP="00B864E2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กำหนดวิธีการจัดการ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เลือกวิธีการ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ตอบสนอง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ความเสี่ยง 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B00DF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BB00DF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BB00DF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๗)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 xml:space="preserve"> วิธี ดังนี้</w:t>
      </w:r>
    </w:p>
    <w:p w:rsidR="002D31A3" w:rsidRPr="006C4CE1" w:rsidRDefault="009837C7" w:rsidP="000E540B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๕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การยอมรับ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การ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ตัดสินใจยอมรับความเสี่ยงในระดับนั้นไว้ให้ดำเนินการตามเดิม โดยไม่หาวิธีการใด ๆ เพิ่มเติมจากที่มีและดำเนินการอยู่ ใช้ในกรณีความเสี่ยงอยู่ในระดับต่ำ หรือระดับที่ยอมรับได้แล้ว หรือการค้นหาวิธีการจัดการเพิ่มเติมจะเกิดต้นทุนสูง ไม่คุ้มค่า </w:t>
      </w:r>
    </w:p>
    <w:p w:rsidR="000E540B" w:rsidRPr="006C4CE1" w:rsidRDefault="00E16E4B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การหลีกเลี่ยง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ได้แก่ การเลิก ลด หลีกเลี่ยงกิจกรรมที่มีความเสี่ยงนั้น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</w:t>
      </w:r>
      <w:r w:rsidR="009811FC">
        <w:rPr>
          <w:rFonts w:ascii="TH Niramit AS" w:hAnsi="TH Niramit AS" w:cs="TH Niramit AS" w:hint="cs"/>
          <w:sz w:val="32"/>
          <w:szCs w:val="32"/>
          <w:cs/>
        </w:rPr>
        <w:t>วิเคราะห์แล้ว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หากดำเนินการแล้วไม่คุ้มค่า ต้นทุนสูง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23CD" w:rsidRPr="006C4CE1" w:rsidRDefault="00E16E4B" w:rsidP="003D23CD">
      <w:pPr>
        <w:tabs>
          <w:tab w:val="left" w:pos="1843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BB00D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 w:rsidR="003D23CD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การพิจารณาวิธีการแก้ไขที่จะลดทั้งความน่าจะเกิดและผลกระทบของความเสี่ยง เช่น การกำหนดกิจกรรมควบคุมเพิ่ม การมีและใช้รายงานและระบบสารสนเทศเพื่อการตัดสินใจที่ดี การกำหนดระดับอนุมัติให้เหมาะสมกับหน้าที่ความรับผิดชอบ การมีแผนป้องกันภัยในเหตุฉุกเฉิน การปรับกระบวนการปฏิบัติงานใหม่ การหามาตรการควบคุม เป็นต้น </w:t>
      </w:r>
    </w:p>
    <w:p w:rsidR="003D23CD" w:rsidRPr="006C4CE1" w:rsidRDefault="00B20A79" w:rsidP="003D23CD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๕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การแบ่งปันความเสี่ยง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ได้แก่ การยกภาระในการเผชิญความเสี</w:t>
      </w:r>
      <w:r w:rsidR="00B864E2" w:rsidRPr="006C4CE1">
        <w:rPr>
          <w:rFonts w:ascii="TH Niramit AS" w:hAnsi="TH Niramit AS" w:cs="TH Niramit AS"/>
          <w:sz w:val="32"/>
          <w:szCs w:val="32"/>
          <w:cs/>
        </w:rPr>
        <w:t>่ยงหรือกระจายความเสี่ยงให้ผู้อื่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นรับผิดชอบร่วมกัน</w:t>
      </w:r>
      <w:r w:rsidR="003D23CD">
        <w:rPr>
          <w:rFonts w:ascii="TH Niramit AS" w:hAnsi="TH Niramit AS" w:cs="TH Niramit AS" w:hint="cs"/>
          <w:sz w:val="32"/>
          <w:szCs w:val="32"/>
          <w:cs/>
        </w:rPr>
        <w:t xml:space="preserve"> เช่น การทำประกันภัย การจ้างเหมาบริษัทเข้ามาดำเนินการแทน </w:t>
      </w:r>
    </w:p>
    <w:p w:rsidR="00AA4108" w:rsidRPr="006C4CE1" w:rsidRDefault="00AA410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A963C4" w:rsidRDefault="00F75995" w:rsidP="00BB00DF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กำหนดกิจกรรม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ที่จะทำเพื่อ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เมื่อหน่วยงานทราบวิธีการ</w:t>
      </w:r>
      <w:r w:rsidR="007478F8">
        <w:rPr>
          <w:rFonts w:ascii="TH Niramit AS" w:hAnsi="TH Niramit AS" w:cs="TH Niramit AS" w:hint="cs"/>
          <w:sz w:val="32"/>
          <w:szCs w:val="32"/>
          <w:cs/>
        </w:rPr>
        <w:t>จัดการความเสี่ยง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เรียบร้อยแล้วให้หน่วยงาน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478F8" w:rsidRPr="00BB00D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กำหนดกิจกรรม</w:t>
      </w:r>
      <w:r w:rsidR="00BB00DF" w:rsidRPr="00BB00D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ที่จะทำเพื่อลดความเสี่ยงจากงานประจำ โดยการกำหนดกิจกรรมที่หน่วยงานจะสามารถทำการควบคุมได้ด้วยตนเอง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963C4">
        <w:rPr>
          <w:rFonts w:ascii="TH Niramit AS" w:hAnsi="TH Niramit AS" w:cs="TH Niramit AS" w:hint="cs"/>
          <w:b/>
          <w:bCs/>
          <w:sz w:val="32"/>
          <w:szCs w:val="32"/>
          <w:cs/>
        </w:rPr>
        <w:t>ดังนี้</w:t>
      </w:r>
    </w:p>
    <w:p w:rsidR="008806D9" w:rsidRPr="007478F8" w:rsidRDefault="00041D5F" w:rsidP="00BB00DF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๖</w:t>
      </w:r>
      <w:r w:rsidR="00A963C4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A963C4" w:rsidRPr="00A963C4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รายละเอียดกิจกรรมที่จะทำ</w:t>
      </w:r>
      <w:r w:rsidR="00A963C4">
        <w:rPr>
          <w:rFonts w:ascii="TH Niramit AS" w:hAnsi="TH Niramit AS" w:cs="TH Niramit AS" w:hint="cs"/>
          <w:sz w:val="32"/>
          <w:szCs w:val="32"/>
          <w:cs/>
        </w:rPr>
        <w:t xml:space="preserve"> เพื่อลดความเสี่ยงจากงานประจำ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เช่น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นโยบาย วิธีการ </w:t>
      </w:r>
      <w:r w:rsidR="007478F8">
        <w:rPr>
          <w:rFonts w:ascii="TH Niramit AS" w:hAnsi="TH Niramit AS" w:cs="TH Niramit AS" w:hint="cs"/>
          <w:sz w:val="32"/>
          <w:szCs w:val="32"/>
          <w:cs/>
        </w:rPr>
        <w:t>มาตรการ การปฏิบัติ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ซึ่งประกอบไปด้วยกิจกรรมต่างๆ ที่หน่วยงานกำหนดขึ้น อาจจะเป็นกิจกรรมคิดริเริ่มใหม่ๆ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นอกเหนือจากกิจกรรม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ประจำ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หรือ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>กิจกรรมที่เพิ่มเติมจากงานประจำ</w:t>
      </w:r>
      <w:r w:rsidR="00BB00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B00DF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BB00DF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BB00DF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๘)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ทั้งนี้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ในการเลือกกิจกรรมที่ใช้ในการจัดการความเสี่ยงนั้น หน่วยงานควรมีแนวทางในการเลือกกิจกรรมที่จะดำเนินการ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:rsidR="008806D9" w:rsidRPr="006C4CE1" w:rsidRDefault="008806D9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ศึกษาความเป็นไปได้และค่าใช้จ่ายของแต่ละทางเลือกว่ากิจกรรมควบคุมที่แต่ละฝ่ายเสนอมาเพื่อจัดการกับความเสี่ยงนั้น กิจกรรมใดสามารถทำได้จริง เสียค่าใช้จ่ายน้อย โดยต้องเป็นกิจกรรมที่อยู่ในวิสัยที่ทำได้โดยไม่ก่อให้เกิดความเสี่ยงใหม่ ๆ หรือคุ้มค่ากับประโยชน์ที่องค์กรจะได้รับ</w:t>
      </w:r>
    </w:p>
    <w:p w:rsidR="008806D9" w:rsidRPr="006C4CE1" w:rsidRDefault="007478F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-  วิเคราะห์ถึงผลได้ ผลเสียของแต่ละทางเลือก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ผลได้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คือผลลัพธ์ที่เกิดขึ้นเมื่อนำมาตรการนั้นมาใช้ลดความเสี่ยง อาจเกิดขึ้นในทันที หรือในระยะยาว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 ผลเสีย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ได้แก่ ต้นทุน เวลา หรือความสะดวกที่เสียไป รวมไปถึงความเสี่ยงที่อาจเกิดขึ้นได้ในอนาคต</w:t>
      </w:r>
    </w:p>
    <w:p w:rsidR="00DF7F13" w:rsidRPr="00DF7F13" w:rsidRDefault="00DF7F13" w:rsidP="00635836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A963C4" w:rsidRPr="00A963C4" w:rsidRDefault="00041D5F" w:rsidP="00A963C4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6E5F0A">
        <w:rPr>
          <w:rFonts w:ascii="TH Niramit AS" w:hAnsi="TH Niramit AS" w:cs="TH Niramit AS" w:hint="cs"/>
          <w:b/>
          <w:bCs/>
          <w:sz w:val="32"/>
          <w:szCs w:val="32"/>
          <w:cs/>
        </w:rPr>
        <w:t>.๑.๑</w:t>
      </w:r>
      <w:r w:rsidR="00A963C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สารสนเทศและการสื่อสาร </w:t>
      </w:r>
      <w:r w:rsidR="00A963C4">
        <w:rPr>
          <w:rFonts w:ascii="TH Niramit AS" w:hAnsi="TH Niramit AS" w:cs="TH Niramit AS" w:hint="cs"/>
          <w:sz w:val="32"/>
          <w:szCs w:val="32"/>
          <w:cs/>
        </w:rPr>
        <w:t>เมื่อทราบรายละเอียดกิจกรรมที่จะทำในข้อ ๑๐.๑ เรียบร้อยแล้ว ให้หน่วยงานกำหนด</w:t>
      </w:r>
      <w:r w:rsidR="004E73BB">
        <w:rPr>
          <w:rFonts w:ascii="TH Niramit AS" w:hAnsi="TH Niramit AS" w:cs="TH Niramit AS" w:hint="cs"/>
          <w:sz w:val="32"/>
          <w:szCs w:val="32"/>
          <w:cs/>
        </w:rPr>
        <w:t>ว่า รายละเอียด</w:t>
      </w:r>
      <w:r w:rsidR="00A963C4">
        <w:rPr>
          <w:rFonts w:ascii="TH Niramit AS" w:hAnsi="TH Niramit AS" w:cs="TH Niramit AS" w:hint="cs"/>
          <w:sz w:val="32"/>
          <w:szCs w:val="32"/>
          <w:cs/>
        </w:rPr>
        <w:t>ดังกล่าวจะทำสามารถสื่อสารข้อมูลไปยังผู้ที่เกี่ยวข้อง</w:t>
      </w:r>
      <w:r w:rsidR="004E73BB">
        <w:rPr>
          <w:rFonts w:ascii="TH Niramit AS" w:hAnsi="TH Niramit AS" w:cs="TH Niramit AS" w:hint="cs"/>
          <w:sz w:val="32"/>
          <w:szCs w:val="32"/>
          <w:cs/>
        </w:rPr>
        <w:t>ให้รับทราบ</w:t>
      </w:r>
      <w:r w:rsidR="00A963C4">
        <w:rPr>
          <w:rFonts w:ascii="TH Niramit AS" w:hAnsi="TH Niramit AS" w:cs="TH Niramit AS" w:hint="cs"/>
          <w:sz w:val="32"/>
          <w:szCs w:val="32"/>
          <w:cs/>
        </w:rPr>
        <w:t>ด้วยว</w:t>
      </w:r>
      <w:r w:rsidR="004E73BB">
        <w:rPr>
          <w:rFonts w:ascii="TH Niramit AS" w:hAnsi="TH Niramit AS" w:cs="TH Niramit AS" w:hint="cs"/>
          <w:sz w:val="32"/>
          <w:szCs w:val="32"/>
          <w:cs/>
        </w:rPr>
        <w:t xml:space="preserve">ิธีการใด เช่น แจ้งเวียนไปยังผู้รับผิดชอบ ประกาศให้ทราบ นำเข้าที่ประชุมเพื่อทราบ แต่หากบางกิจกรรมไม่ต้องมีการสื่อสาร ควรกำหนดให้มีการจัดเก็บไว้เป็นฐานข้อมูลของหน่วยงาน 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4E73BB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4E73BB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๑๐)</w:t>
      </w:r>
    </w:p>
    <w:p w:rsidR="004E73BB" w:rsidRDefault="00041D5F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6E5F0A">
        <w:rPr>
          <w:rFonts w:ascii="TH Niramit AS" w:hAnsi="TH Niramit AS" w:cs="TH Niramit AS" w:hint="cs"/>
          <w:b/>
          <w:bCs/>
          <w:sz w:val="32"/>
          <w:szCs w:val="32"/>
          <w:cs/>
        </w:rPr>
        <w:t>.๑.๒</w:t>
      </w:r>
      <w:r w:rsidR="004E73B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วิธีการติดตามและประเมินผล 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เมื่อกำหนดกิจกรรมที่จะทำให้ข้อ ๑๐.๑แล้ว</w:t>
      </w:r>
      <w:r w:rsidR="006E5F0A">
        <w:rPr>
          <w:rFonts w:ascii="TH Niramit AS" w:hAnsi="TH Niramit AS" w:cs="TH Niramit AS" w:hint="cs"/>
          <w:spacing w:val="-4"/>
          <w:sz w:val="32"/>
          <w:szCs w:val="32"/>
          <w:cs/>
        </w:rPr>
        <w:t>ให้ระบุวิธีในการติดตามประเมินผลการดำเนินงานงานในแต่ละกิจกรรม</w:t>
      </w:r>
      <w:r w:rsidR="007F7D2E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เช่น ติดตามโดยผู้รับผิดชอบ ติดตามโดยหัวหน้างาน ติดตามโดยผู้อำนวยการ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="004E73BB">
        <w:rPr>
          <w:rFonts w:ascii="TH Niramit AS" w:hAnsi="TH Niramit AS" w:cs="TH Niramit AS" w:hint="cs"/>
          <w:sz w:val="32"/>
          <w:szCs w:val="32"/>
          <w:cs/>
        </w:rPr>
        <w:t>มจ.</w:t>
      </w:r>
      <w:proofErr w:type="spellEnd"/>
      <w:r w:rsidR="004E73BB">
        <w:rPr>
          <w:rFonts w:ascii="TH Niramit AS" w:hAnsi="TH Niramit AS" w:cs="TH Niramit AS" w:hint="cs"/>
          <w:sz w:val="32"/>
          <w:szCs w:val="32"/>
          <w:cs/>
        </w:rPr>
        <w:t xml:space="preserve"> ๐๐๒(๒) ช่อง </w:t>
      </w:r>
      <w:r w:rsidR="007F7D2E">
        <w:rPr>
          <w:rFonts w:ascii="TH Niramit AS" w:hAnsi="TH Niramit AS" w:cs="TH Niramit AS" w:hint="cs"/>
          <w:sz w:val="32"/>
          <w:szCs w:val="32"/>
          <w:cs/>
        </w:rPr>
        <w:t>๑๐</w:t>
      </w:r>
      <w:r w:rsidR="004E73B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411D5" w:rsidRPr="007F7D2E" w:rsidRDefault="00041D5F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7F7D2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.๑.๓ </w:t>
      </w:r>
      <w:r w:rsidR="00DF7F13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กำหนดระยะ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เวลาแล้ว</w:t>
      </w:r>
      <w:r w:rsidR="004411D5" w:rsidRPr="007F7D2E">
        <w:rPr>
          <w:rFonts w:ascii="TH Niramit AS" w:hAnsi="TH Niramit AS" w:cs="TH Niramit AS"/>
          <w:b/>
          <w:bCs/>
          <w:sz w:val="32"/>
          <w:szCs w:val="32"/>
          <w:cs/>
        </w:rPr>
        <w:t>เสร็จ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>กำหนดระยะเวลา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แล้วเสร็จของ</w:t>
      </w:r>
      <w:r w:rsidR="007F7D2E" w:rsidRPr="007F7D2E">
        <w:rPr>
          <w:rFonts w:ascii="TH Niramit AS" w:hAnsi="TH Niramit AS" w:cs="TH Niramit AS" w:hint="cs"/>
          <w:sz w:val="32"/>
          <w:szCs w:val="32"/>
          <w:cs/>
        </w:rPr>
        <w:t>กิจกรรมที่จะทำในข้อ ๑๐.๑</w:t>
      </w:r>
      <w:r w:rsidR="0021482B" w:rsidRPr="007F7D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ทั้งนี้</w:t>
      </w:r>
      <w:r w:rsidR="007F7D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การกำหนดระยะเวลาแล้วเสร็จต้องเป็นของ</w:t>
      </w:r>
      <w:r w:rsidR="0021482B" w:rsidRPr="007F7D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ปีง</w:t>
      </w:r>
      <w:r w:rsidR="004411D5" w:rsidRPr="007F7D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บประมาณนั้น</w:t>
      </w:r>
      <w:r w:rsidR="00DF7F13" w:rsidRPr="007F7D2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(ภายในเดือน กันยายน ๒๕๕๖)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7F7D2E" w:rsidRDefault="007F7D2E" w:rsidP="007F7D2E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.๑.๔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กำหนดผู้รับผิดชอบ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ในแต่ละกิจกรรม</w:t>
      </w:r>
      <w:r w:rsidR="00D5036C">
        <w:rPr>
          <w:rFonts w:ascii="TH Niramit AS" w:hAnsi="TH Niramit AS" w:cs="TH Niramit AS" w:hint="cs"/>
          <w:sz w:val="32"/>
          <w:szCs w:val="32"/>
          <w:cs/>
        </w:rPr>
        <w:t>ที่จะทำเพื่อลดความเสี่ยง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หน่วยงานต้องกำหนดผู้รับผิดชอบที่จะนำกิจกรรมดังกล่าวไปดำเนินการ</w:t>
      </w:r>
    </w:p>
    <w:p w:rsidR="00636CB8" w:rsidRPr="006C4CE1" w:rsidRDefault="00D73107" w:rsidP="00636CB8">
      <w:pPr>
        <w:tabs>
          <w:tab w:val="left" w:pos="720"/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เสนอที่ประชุมคณะกรรม</w:t>
      </w:r>
      <w:r w:rsidR="00636CB8"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 xml:space="preserve"> เมื่อจัดทำ</w:t>
      </w:r>
      <w:r w:rsidR="00D5036C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ของหน่วยงานเรียบร้อยแล้ว ให้นำเสนอต่อที่ประชุมคณะกรรมการ</w:t>
      </w:r>
      <w:r w:rsidR="00636CB8">
        <w:rPr>
          <w:rFonts w:ascii="TH Niramit AS" w:hAnsi="TH Niramit AS" w:cs="TH Niramit AS" w:hint="cs"/>
          <w:sz w:val="32"/>
          <w:szCs w:val="32"/>
          <w:cs/>
        </w:rPr>
        <w:t>ที่เกี่ยวข้อง ได้แก่ คณะกรรมการควบคุมภายในและบริหารความเสี่ยงของหน่วยงาน และคณะกรรมการ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ประจำหน่วยงาน เพื่อ</w:t>
      </w:r>
      <w:r w:rsidR="00636CB8">
        <w:rPr>
          <w:rFonts w:ascii="TH Niramit AS" w:hAnsi="TH Niramit AS" w:cs="TH Niramit AS" w:hint="cs"/>
          <w:sz w:val="32"/>
          <w:szCs w:val="32"/>
          <w:cs/>
        </w:rPr>
        <w:t>ร่วมกันวิเคราะห์และ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636CB8">
        <w:rPr>
          <w:rFonts w:ascii="TH Niramit AS" w:hAnsi="TH Niramit AS" w:cs="TH Niramit AS" w:hint="cs"/>
          <w:sz w:val="32"/>
          <w:szCs w:val="32"/>
          <w:cs/>
        </w:rPr>
        <w:t xml:space="preserve"> พร้อมทั้ง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เห็นชอบ</w:t>
      </w:r>
      <w:r w:rsidR="00636CB8"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D73107" w:rsidP="00636CB8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ส่ง</w:t>
      </w:r>
      <w:r w:rsidR="003711D0">
        <w:rPr>
          <w:rFonts w:ascii="TH Niramit AS" w:hAnsi="TH Niramit AS" w:cs="TH Niramit AS" w:hint="cs"/>
          <w:b/>
          <w:bCs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ไปยังผู้รับผิดชอบ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ของหน่วยงาน</w:t>
      </w:r>
      <w:r w:rsidR="00636CB8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</w:t>
      </w:r>
      <w:r w:rsidR="003711D0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ผ่านที่ประชุมเห็นชอบแล้ว ให้จัดส่งไปยังผู้รับผิดชอบที่กำหนดไว้ เพื่อให้ดำเนินการตามวิธีการและกิจกรรมที่ได้กำหนดไว้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  การติดตามและประเมินผล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รอบ ๖, ๙ และ ๑๒ เดือน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หน่วยงานต้องจัดให้มีการติดตามและประเมินผลการดำเนินงาน</w:t>
      </w:r>
      <w:r w:rsidR="003711D0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จากผู้รับผิดชอบ ปีละ ๓ ครั้ง </w:t>
      </w:r>
      <w:r w:rsidRPr="00160348">
        <w:rPr>
          <w:rFonts w:ascii="TH Niramit AS" w:hAnsi="TH Niramit AS" w:cs="TH Niramit AS"/>
          <w:sz w:val="32"/>
          <w:szCs w:val="32"/>
          <w:u w:val="single"/>
          <w:cs/>
        </w:rPr>
        <w:t>ตามแบบฟอร์มที่มหาวิทยาลัยกำหนด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- ติดตามประเมินผลรอบ ๖, ๙ เดือน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Pr="006C4CE1">
        <w:rPr>
          <w:rFonts w:ascii="TH Niramit AS" w:hAnsi="TH Niramit AS" w:cs="TH Niramit AS"/>
          <w:sz w:val="32"/>
          <w:szCs w:val="32"/>
          <w:cs/>
        </w:rPr>
        <w:t>ทราบผลการดำเนินงาน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ระหว่างปีว่า</w:t>
      </w:r>
      <w:r w:rsidR="003F181C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กำหนดสามารถลดความเสี่ยง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จากการปฏิบัติงานได้หรือไม่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 มีปัญหาและอุปสรรคในการดำเนินงานอะไรบ้าง ซึ่งจะส่งผล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การปฏิบัติงานไม่บรรลุเป้าหมาย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โดยหน่วยงาน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>สามารถปรับวิธีการในการจัดการความเสี่ยงระหว่างปีได้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ทันเวลา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ติดตามประเมินผลรอบ ๑๒ เดือน เพื่อประเมินผลการดำเนินงานสิ้นปีงบประมาณ ว่</w:t>
      </w:r>
      <w:r w:rsidR="00160348">
        <w:rPr>
          <w:rFonts w:ascii="TH Niramit AS" w:hAnsi="TH Niramit AS" w:cs="TH Niramit AS"/>
          <w:sz w:val="32"/>
          <w:szCs w:val="32"/>
          <w:cs/>
        </w:rPr>
        <w:t>า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ที่กำหนดสามารถ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ลดความเสี่ยงจากการปฏิบัติงานได้หรือไม่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บรรลุผลสำเร็จตาม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ตัวชี้วัด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6442FF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กำหนดไว้หรือไม่ </w:t>
      </w:r>
      <w:r w:rsidRPr="006C4CE1">
        <w:rPr>
          <w:rFonts w:ascii="TH Niramit AS" w:hAnsi="TH Niramit AS" w:cs="TH Niramit AS"/>
          <w:sz w:val="32"/>
          <w:szCs w:val="32"/>
          <w:cs/>
        </w:rPr>
        <w:t>หากมีความเสี่ยงหลงเหลือ</w:t>
      </w:r>
      <w:r w:rsidR="006442FF" w:rsidRPr="006C4CE1">
        <w:rPr>
          <w:rFonts w:ascii="TH Niramit AS" w:hAnsi="TH Niramit AS" w:cs="TH Niramit AS"/>
          <w:sz w:val="32"/>
          <w:szCs w:val="32"/>
          <w:cs/>
        </w:rPr>
        <w:t>อยู่</w:t>
      </w:r>
      <w:r w:rsidR="006442FF">
        <w:rPr>
          <w:rFonts w:ascii="TH Niramit AS" w:hAnsi="TH Niramit AS" w:cs="TH Niramit AS" w:hint="cs"/>
          <w:sz w:val="32"/>
          <w:szCs w:val="32"/>
          <w:cs/>
        </w:rPr>
        <w:t>ในบางประเด็น</w:t>
      </w:r>
      <w:r w:rsidRPr="006C4CE1">
        <w:rPr>
          <w:rFonts w:ascii="TH Niramit AS" w:hAnsi="TH Niramit AS" w:cs="TH Niramit AS"/>
          <w:sz w:val="32"/>
          <w:szCs w:val="32"/>
          <w:cs/>
        </w:rPr>
        <w:t>ให้นำไปวิเคราะห์</w:t>
      </w:r>
      <w:r w:rsidR="00D24C44">
        <w:rPr>
          <w:rFonts w:ascii="TH Niramit AS" w:hAnsi="TH Niramit AS" w:cs="TH Niramit AS" w:hint="cs"/>
          <w:sz w:val="32"/>
          <w:szCs w:val="32"/>
          <w:cs/>
        </w:rPr>
        <w:t>เพื่อจัดทำการควบคุมภายใน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ในรอบปีถัดไป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442FF" w:rsidP="006442FF">
      <w:pPr>
        <w:tabs>
          <w:tab w:val="left" w:pos="1134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7310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๐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รายงานผลการดำเนินงานต่อที่ประชุม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เมื่อจัดให้มีการติดตามและประเมินผลการดำเนินงาน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จากผู้รับผิดชอบเรียบร้อยแล้ว หน่วยงานต้องมีการรายงานผลการดำเนินงานต่อผู้ที่เกี่ยวข้อง ปีละ ๓ ครั้ง (รอบ ๖, ๙ 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๑๒ เดือน)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ควบคุมภายในและบริหาร</w:t>
      </w:r>
      <w:r w:rsidRPr="006C4CE1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ที่ประชุมคณะกรรมการประจำหน่วยงาน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D73107" w:rsidP="006442FF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6442FF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จากที่ประชุม (ถ้ามี)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เมื่อหน่วยงานรายงานผลการดำเนินงานต่อผู้ที่เกี่ยวข้อง ปีละ ๓ ครั้ง (รอบ ๖, ๙ และ ๑๒ เดือน) คณะกรรมการฯ ได้ให้ข้อเสนอแนะเกี่ยวกับการดำเนินงาน ให้หน่วยงานดำเนินการ ดังนี้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-  รอบ ๖ และ ๙ เดือน ปรับแผนการดำเนินงานระหว่างปี โดยการการแก้ไขวิธีการในการจัดการความเสี่ยงเพิ่มเติม หรือ หาวิธีการใหม่มาทดแทนวิธีการเดิม 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10"/>
          <w:szCs w:val="10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>-  รอบ ๑๒ เดือน นำความเสี่ยงในเรื่องดังกล่าวไปวิเคราะห์ เพื่อจัดทำ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>ปีถัดไป</w:t>
      </w:r>
      <w:r w:rsidRPr="006C4CE1">
        <w:rPr>
          <w:rFonts w:ascii="TH Niramit AS" w:hAnsi="TH Niramit AS" w:cs="TH Niramit AS"/>
          <w:sz w:val="10"/>
          <w:szCs w:val="10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3B33F3" w:rsidRDefault="003B33F3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D24C44" w:rsidRDefault="00D24C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</w:p>
    <w:p w:rsidR="001E4244" w:rsidRDefault="001E4244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D24C44" w:rsidRDefault="00D24C44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Default="00F02B55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Default="00F02B55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Pr="00616E08" w:rsidRDefault="00F669BA" w:rsidP="00F02B5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pict>
          <v:rect id="_x0000_s2036" style="position:absolute;left:0;text-align:left;margin-left:405.6pt;margin-top:-28.05pt;width:82.25pt;height:26.25pt;z-index:251959808" strokecolor="white">
            <v:textbox>
              <w:txbxContent>
                <w:p w:rsidR="00EB281F" w:rsidRPr="00C27F70" w:rsidRDefault="00EB281F" w:rsidP="00F02B55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4875" cy="332404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32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4244">
        <w:rPr>
          <w:rFonts w:ascii="TH Niramit AS" w:hAnsi="TH Niramit AS" w:cs="TH Niramit AS"/>
          <w:b/>
          <w:bCs/>
          <w:sz w:val="36"/>
          <w:szCs w:val="36"/>
          <w:cs/>
        </w:rPr>
        <w:t>การควบคุมภายใน ปีงบประมาณ ๒๕๕</w:t>
      </w:r>
      <w:r w:rsidR="001E4244">
        <w:rPr>
          <w:rFonts w:ascii="TH Niramit AS" w:hAnsi="TH Niramit AS" w:cs="TH Niramit AS" w:hint="cs"/>
          <w:b/>
          <w:bCs/>
          <w:sz w:val="36"/>
          <w:szCs w:val="36"/>
          <w:cs/>
        </w:rPr>
        <w:t>๗</w:t>
      </w:r>
      <w:r w:rsidR="00616E08" w:rsidRPr="00616E08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:rsidR="00616E08" w:rsidRPr="00616E08" w:rsidRDefault="00616E08" w:rsidP="00F02B55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616E08">
        <w:rPr>
          <w:rFonts w:ascii="TH Niramit AS" w:hAnsi="TH Niramit AS" w:cs="TH Niramit AS"/>
          <w:b/>
          <w:bCs/>
          <w:sz w:val="36"/>
          <w:szCs w:val="36"/>
          <w:cs/>
        </w:rPr>
        <w:t>หน่วยงาน..................................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๑. งาน/กิจกรรม</w:t>
      </w:r>
      <w:r w:rsidRPr="00616E08">
        <w:rPr>
          <w:rFonts w:ascii="TH Niramit AS" w:hAnsi="TH Niramit AS" w:cs="TH Niramit AS"/>
          <w:sz w:val="32"/>
          <w:szCs w:val="32"/>
        </w:rPr>
        <w:t>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๒. วัตถุประสงค์ของงาน/กิจกรรม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…..……………………………………………………………………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๓. ตัวชี้วัดความสำเร็จของงาน/กิจกรรม (</w:t>
      </w:r>
      <w:r w:rsidRPr="00616E08">
        <w:rPr>
          <w:rFonts w:ascii="TH Niramit AS" w:hAnsi="TH Niramit AS" w:cs="TH Niramit AS"/>
          <w:b/>
          <w:bCs/>
          <w:sz w:val="32"/>
          <w:szCs w:val="32"/>
        </w:rPr>
        <w:t>KPI)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..……………………………………………………………………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616E08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๔. </w:t>
      </w:r>
      <w:r w:rsidR="00F02B55" w:rsidRPr="00616E0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ขั้นตอนการปฏิบัติงาน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sz w:val="32"/>
          <w:szCs w:val="32"/>
        </w:rPr>
      </w:pPr>
    </w:p>
    <w:p w:rsidR="00F02B55" w:rsidRPr="00616E08" w:rsidRDefault="00616E08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๕. </w:t>
      </w:r>
      <w:r w:rsidR="00F02B55" w:rsidRPr="00616E08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สภาพแวดล้อมของการควบคุม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  <w:cs/>
        </w:rPr>
        <w:sectPr w:rsidR="00F02B55" w:rsidRPr="00616E08" w:rsidSect="00EB281F">
          <w:headerReference w:type="default" r:id="rId9"/>
          <w:pgSz w:w="11906" w:h="16838"/>
          <w:pgMar w:top="1440" w:right="1134" w:bottom="1440" w:left="1134" w:header="709" w:footer="709" w:gutter="0"/>
          <w:pgNumType w:fmt="thaiNumbers"/>
          <w:cols w:space="708"/>
          <w:docGrid w:linePitch="360"/>
        </w:sectPr>
      </w:pPr>
    </w:p>
    <w:p w:rsidR="00616E08" w:rsidRPr="00616E08" w:rsidRDefault="00F669BA" w:rsidP="00616E0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pict>
          <v:rect id="_x0000_s2037" style="position:absolute;left:0;text-align:left;margin-left:659.25pt;margin-top:-44.55pt;width:72.4pt;height:26.25pt;z-index:251960832" strokecolor="white">
            <v:textbox>
              <w:txbxContent>
                <w:p w:rsidR="00EB281F" w:rsidRPr="00C27F70" w:rsidRDefault="00EB281F" w:rsidP="00616E08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proofErr w:type="spellStart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</w:t>
                  </w:r>
                  <w:proofErr w:type="spellEnd"/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๐๐๒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(๒)</w:t>
                  </w:r>
                </w:p>
              </w:txbxContent>
            </v:textbox>
          </v:rect>
        </w:pict>
      </w:r>
      <w:r w:rsidR="00616E08" w:rsidRPr="00616E08">
        <w:rPr>
          <w:rFonts w:ascii="TH Niramit AS" w:hAnsi="TH Niramit AS" w:cs="TH Niramit AS"/>
          <w:b/>
          <w:bCs/>
          <w:sz w:val="36"/>
          <w:szCs w:val="36"/>
          <w:cs/>
        </w:rPr>
        <w:t>การ</w:t>
      </w:r>
      <w:r w:rsidR="001E4244">
        <w:rPr>
          <w:rFonts w:ascii="TH Niramit AS" w:hAnsi="TH Niramit AS" w:cs="TH Niramit AS"/>
          <w:b/>
          <w:bCs/>
          <w:sz w:val="36"/>
          <w:szCs w:val="36"/>
          <w:cs/>
        </w:rPr>
        <w:t>ควบคุมภายใน ปีงบประมาณ พ.ศ. ๒๕๕</w:t>
      </w:r>
      <w:r w:rsidR="001E4244">
        <w:rPr>
          <w:rFonts w:ascii="TH Niramit AS" w:hAnsi="TH Niramit AS" w:cs="TH Niramit AS" w:hint="cs"/>
          <w:b/>
          <w:bCs/>
          <w:sz w:val="36"/>
          <w:szCs w:val="36"/>
          <w:cs/>
        </w:rPr>
        <w:t>๗</w:t>
      </w:r>
    </w:p>
    <w:p w:rsidR="00616E08" w:rsidRPr="00616E08" w:rsidRDefault="00616E08" w:rsidP="00616E0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16E08">
        <w:rPr>
          <w:rFonts w:ascii="TH Niramit AS" w:hAnsi="TH Niramit AS" w:cs="TH Niramit AS"/>
          <w:b/>
          <w:bCs/>
          <w:sz w:val="36"/>
          <w:szCs w:val="36"/>
          <w:cs/>
        </w:rPr>
        <w:t>หน่วยงาน..............................................</w:t>
      </w:r>
    </w:p>
    <w:p w:rsidR="00616E08" w:rsidRPr="00616E08" w:rsidRDefault="00616E08" w:rsidP="00616E08">
      <w:pPr>
        <w:rPr>
          <w:rFonts w:ascii="TH Niramit AS" w:hAnsi="TH Niramit AS" w:cs="TH Niramit AS"/>
          <w:b/>
          <w:bCs/>
          <w:sz w:val="10"/>
          <w:szCs w:val="10"/>
          <w:cs/>
        </w:rPr>
      </w:pPr>
    </w:p>
    <w:p w:rsidR="00616E08" w:rsidRPr="00616E08" w:rsidRDefault="00616E08" w:rsidP="00616E08">
      <w:pPr>
        <w:rPr>
          <w:rFonts w:ascii="TH Niramit AS" w:hAnsi="TH Niramit AS" w:cs="TH Niramit AS"/>
          <w:b/>
          <w:bCs/>
          <w:sz w:val="28"/>
        </w:rPr>
      </w:pPr>
      <w:r w:rsidRPr="00616E08">
        <w:rPr>
          <w:rFonts w:ascii="TH Niramit AS" w:hAnsi="TH Niramit AS" w:cs="TH Niramit AS"/>
          <w:b/>
          <w:bCs/>
          <w:sz w:val="28"/>
          <w:cs/>
        </w:rPr>
        <w:t xml:space="preserve">งาน/กิจกรรม </w:t>
      </w:r>
      <w:r w:rsidRPr="00616E08">
        <w:rPr>
          <w:rFonts w:ascii="TH Niramit AS" w:hAnsi="TH Niramit AS" w:cs="TH Niramit AS"/>
          <w:sz w:val="28"/>
        </w:rPr>
        <w:t>……………………………….…</w:t>
      </w:r>
      <w:proofErr w:type="gramStart"/>
      <w:r w:rsidRPr="00616E08">
        <w:rPr>
          <w:rFonts w:ascii="TH Niramit AS" w:hAnsi="TH Niramit AS" w:cs="TH Niramit AS"/>
          <w:sz w:val="28"/>
        </w:rPr>
        <w:t>…</w:t>
      </w:r>
      <w:r w:rsidRPr="00616E08">
        <w:rPr>
          <w:rFonts w:ascii="TH Niramit AS" w:hAnsi="TH Niramit AS" w:cs="TH Niramit AS"/>
          <w:sz w:val="28"/>
          <w:cs/>
        </w:rPr>
        <w:t>(</w:t>
      </w:r>
      <w:proofErr w:type="gramEnd"/>
      <w:r w:rsidRPr="00616E08">
        <w:rPr>
          <w:rFonts w:ascii="TH Niramit AS" w:hAnsi="TH Niramit AS" w:cs="TH Niramit AS"/>
          <w:sz w:val="28"/>
          <w:cs/>
        </w:rPr>
        <w:t xml:space="preserve">ยกจากมาจากข้อที่ ๑ ใน  </w:t>
      </w:r>
      <w:proofErr w:type="spellStart"/>
      <w:r w:rsidRPr="00616E08">
        <w:rPr>
          <w:rFonts w:ascii="TH Niramit AS" w:hAnsi="TH Niramit AS" w:cs="TH Niramit AS"/>
          <w:sz w:val="28"/>
          <w:cs/>
        </w:rPr>
        <w:t>มจ.</w:t>
      </w:r>
      <w:proofErr w:type="spellEnd"/>
      <w:r w:rsidRPr="00616E08">
        <w:rPr>
          <w:rFonts w:ascii="TH Niramit AS" w:hAnsi="TH Niramit AS" w:cs="TH Niramit AS"/>
          <w:sz w:val="28"/>
          <w:cs/>
        </w:rPr>
        <w:t xml:space="preserve"> ๐๐๒(๑))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993"/>
        <w:gridCol w:w="992"/>
        <w:gridCol w:w="992"/>
        <w:gridCol w:w="992"/>
        <w:gridCol w:w="851"/>
        <w:gridCol w:w="1843"/>
        <w:gridCol w:w="1701"/>
        <w:gridCol w:w="1559"/>
        <w:gridCol w:w="1134"/>
        <w:gridCol w:w="850"/>
      </w:tblGrid>
      <w:tr w:rsidR="00282EE2" w:rsidRPr="00616E08" w:rsidTr="00282EE2">
        <w:tc>
          <w:tcPr>
            <w:tcW w:w="1843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ขั้นตอนการปฏิบัติงาน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๒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การวิเคราะห์ความเสี่ยง</w:t>
            </w:r>
          </w:p>
        </w:tc>
        <w:tc>
          <w:tcPr>
            <w:tcW w:w="851" w:type="dxa"/>
            <w:vMerge w:val="restart"/>
            <w:vAlign w:val="center"/>
          </w:tcPr>
          <w:p w:rsidR="00282EE2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วิธีการ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(๗)</w:t>
            </w:r>
          </w:p>
        </w:tc>
        <w:tc>
          <w:tcPr>
            <w:tcW w:w="1843" w:type="dxa"/>
            <w:vMerge w:val="restart"/>
            <w:vAlign w:val="center"/>
          </w:tcPr>
          <w:p w:rsidR="00282EE2" w:rsidRPr="00616E08" w:rsidRDefault="00282EE2" w:rsidP="00282EE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  <w:p w:rsidR="00282EE2" w:rsidRPr="00616E08" w:rsidRDefault="00282EE2" w:rsidP="00282EE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๘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สารสนเทศและ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การสื่อสาร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๙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วิธีการติดตามและ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การประเมินผล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๑๐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๑๑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กำหนดเสร็จ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๑๒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</w:tr>
      <w:tr w:rsidR="00282EE2" w:rsidRPr="00616E08" w:rsidTr="00282EE2">
        <w:tc>
          <w:tcPr>
            <w:tcW w:w="1843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ผลกระทบ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๔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๕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ระดับความเสี่ยง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(๖)</w:t>
            </w:r>
          </w:p>
        </w:tc>
        <w:tc>
          <w:tcPr>
            <w:tcW w:w="851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282EE2" w:rsidRPr="00616E08" w:rsidTr="00282EE2">
        <w:tc>
          <w:tcPr>
            <w:tcW w:w="1843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  <w:r w:rsidRPr="00616E08">
              <w:rPr>
                <w:rFonts w:ascii="TH Niramit AS" w:hAnsi="TH Niramit AS" w:cs="TH Niramit AS"/>
                <w:sz w:val="28"/>
                <w:cs/>
              </w:rPr>
              <w:t xml:space="preserve">(ยกจากมาจากข้อที่ ๔ ใน  </w:t>
            </w:r>
            <w:proofErr w:type="spellStart"/>
            <w:r w:rsidRPr="00616E08">
              <w:rPr>
                <w:rFonts w:ascii="TH Niramit AS" w:hAnsi="TH Niramit AS" w:cs="TH Niramit AS"/>
                <w:sz w:val="28"/>
                <w:cs/>
              </w:rPr>
              <w:t>มจ.</w:t>
            </w:r>
            <w:proofErr w:type="spellEnd"/>
            <w:r w:rsidRPr="00616E08">
              <w:rPr>
                <w:rFonts w:ascii="TH Niramit AS" w:hAnsi="TH Niramit AS" w:cs="TH Niramit AS"/>
                <w:sz w:val="28"/>
                <w:cs/>
              </w:rPr>
              <w:t xml:space="preserve"> ๐๐๒(๑))</w:t>
            </w: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3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3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0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616E08" w:rsidRPr="00616E08" w:rsidRDefault="00616E08" w:rsidP="00F02B5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.............................................................</w:t>
      </w: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(...........................................................)</w:t>
      </w: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ตำแหน่ง................................................</w:t>
      </w:r>
    </w:p>
    <w:p w:rsidR="00616E08" w:rsidRDefault="00616E08" w:rsidP="00616E08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วันที่.........เดือน..............พ.ศ. ...............</w:t>
      </w: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:rsidR="008165EB" w:rsidRDefault="008165EB" w:rsidP="00616E08">
      <w:pPr>
        <w:rPr>
          <w:rFonts w:ascii="TH Niramit AS" w:hAnsi="TH Niramit AS" w:cs="TH Niramit AS"/>
          <w:b/>
          <w:bCs/>
          <w:sz w:val="32"/>
          <w:szCs w:val="32"/>
        </w:rPr>
        <w:sectPr w:rsidR="008165EB" w:rsidSect="008165EB">
          <w:pgSz w:w="16838" w:h="11906" w:orient="landscape" w:code="9"/>
          <w:pgMar w:top="1797" w:right="1134" w:bottom="1797" w:left="1440" w:header="709" w:footer="709" w:gutter="0"/>
          <w:cols w:space="720"/>
        </w:sectPr>
      </w:pPr>
    </w:p>
    <w:p w:rsidR="008165EB" w:rsidRDefault="008165EB" w:rsidP="008165EB">
      <w:pPr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8165EB"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lastRenderedPageBreak/>
        <w:t>“ตัวอย่าง”</w:t>
      </w:r>
    </w:p>
    <w:p w:rsidR="008165EB" w:rsidRPr="001E4244" w:rsidRDefault="008165EB" w:rsidP="008165EB">
      <w:pPr>
        <w:rPr>
          <w:rFonts w:ascii="TH Niramit AS" w:hAnsi="TH Niramit AS" w:cs="TH Niramit AS"/>
          <w:b/>
          <w:bCs/>
          <w:sz w:val="32"/>
          <w:szCs w:val="32"/>
        </w:rPr>
      </w:pPr>
      <w:r w:rsidRPr="001E4244">
        <w:rPr>
          <w:rFonts w:ascii="TH Niramit AS" w:hAnsi="TH Niramit AS" w:cs="TH Niramit AS"/>
          <w:b/>
          <w:bCs/>
          <w:sz w:val="32"/>
          <w:szCs w:val="32"/>
          <w:cs/>
        </w:rPr>
        <w:t xml:space="preserve"> (กรณีจัดทำการควบคุมภายในทั้งกระบวนงาน)</w:t>
      </w:r>
    </w:p>
    <w:p w:rsidR="008165EB" w:rsidRDefault="008165EB" w:rsidP="008165EB">
      <w:pPr>
        <w:jc w:val="center"/>
        <w:rPr>
          <w:rFonts w:ascii="TH Niramit AS" w:hAnsi="TH Niramit AS" w:cs="TH Niramit AS"/>
          <w:b/>
          <w:bCs/>
          <w:sz w:val="28"/>
          <w:cs/>
        </w:rPr>
      </w:pPr>
    </w:p>
    <w:p w:rsidR="008165EB" w:rsidRDefault="00F669BA" w:rsidP="008165EB">
      <w:pPr>
        <w:jc w:val="center"/>
        <w:rPr>
          <w:rFonts w:ascii="TH Niramit AS" w:hAnsi="TH Niramit AS" w:cs="TH Niramit AS"/>
          <w:b/>
          <w:bCs/>
          <w:sz w:val="28"/>
        </w:rPr>
      </w:pPr>
      <w:r w:rsidRPr="00F669BA">
        <w:pict>
          <v:rect id="_x0000_s79881" style="position:absolute;left:0;text-align:left;margin-left:405.6pt;margin-top:-28.05pt;width:82.25pt;height:26.25pt;z-index:251962880" strokecolor="white">
            <v:textbox style="mso-next-textbox:#_x0000_s79881">
              <w:txbxContent>
                <w:p w:rsidR="00EB281F" w:rsidRDefault="00EB281F" w:rsidP="008165EB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333375"/>
                        <wp:effectExtent l="19050" t="0" r="9525" b="0"/>
                        <wp:docPr id="1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E4244">
        <w:rPr>
          <w:rFonts w:ascii="TH Niramit AS" w:hAnsi="TH Niramit AS" w:cs="TH Niramit AS"/>
          <w:b/>
          <w:bCs/>
          <w:sz w:val="28"/>
          <w:cs/>
        </w:rPr>
        <w:t>การควบคุมภายใน ปีงบประมาณ ๒๕๕</w:t>
      </w:r>
      <w:r w:rsidR="001E4244">
        <w:rPr>
          <w:rFonts w:ascii="TH Niramit AS" w:hAnsi="TH Niramit AS" w:cs="TH Niramit AS" w:hint="cs"/>
          <w:b/>
          <w:bCs/>
          <w:sz w:val="28"/>
          <w:cs/>
        </w:rPr>
        <w:t>๗</w:t>
      </w:r>
      <w:r w:rsidR="008165EB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8165EB" w:rsidRDefault="008165EB" w:rsidP="008165EB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หน่วยงาน </w:t>
      </w:r>
      <w:r>
        <w:rPr>
          <w:rFonts w:ascii="TH Niramit AS" w:hAnsi="TH Niramit AS" w:cs="TH Niramit AS"/>
          <w:sz w:val="28"/>
          <w:cs/>
        </w:rPr>
        <w:t>งานพัฒนาบุคลากร</w:t>
      </w:r>
      <w:r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  <w:cs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๑. งาน/กิจกรรม ฝึกอบรม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๒. วัตถุประสงค์ของงาน/กิจกรรม</w:t>
      </w:r>
    </w:p>
    <w:p w:rsidR="008165EB" w:rsidRDefault="008165EB" w:rsidP="008165EB">
      <w:pPr>
        <w:ind w:right="-52" w:firstLine="72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เพื่อจัดอบรมให้บุคลากรของมหาวิทยาลัยมีความรู้ความเข้าใจและสามารถปฏิบัติงานตามภารกิจที่ได้รับมอบหมายอย่างมีประสิทธิผลและประสิทธิภาพ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๓. ตัวชี้วัดความสำเร็จของงาน/กิจกรรม (</w:t>
      </w:r>
      <w:r>
        <w:rPr>
          <w:rFonts w:ascii="TH Niramit AS" w:hAnsi="TH Niramit AS" w:cs="TH Niramit AS"/>
          <w:b/>
          <w:bCs/>
          <w:sz w:val="28"/>
        </w:rPr>
        <w:t>KPI)</w:t>
      </w:r>
    </w:p>
    <w:p w:rsidR="008165EB" w:rsidRDefault="008165EB" w:rsidP="008165EB">
      <w:pPr>
        <w:ind w:right="-335"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บุคลากรผู้เข้ารับการอบรมมีความรู้ความเข้าใจและสามารถนำไปปฏิบัติงานได้ ร้อยละ 80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๔. ขั้นตอนการปฏิบัติงาน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๑.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>สำรวจความต้องการฝึกอบรม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๒.  จัดทำหลักสูตรฝึกอบรม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๓.  ขออนุมัติหลักสูตรและค่าใช้จ่าย</w:t>
      </w:r>
    </w:p>
    <w:p w:rsidR="008165EB" w:rsidRDefault="008165EB" w:rsidP="008165EB">
      <w:pPr>
        <w:ind w:right="-193"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๔.  ดำเนินการฝึกอบรม (จัดทำหนังสือเชิญกลุ่มเป้าหมาย ติดต่อวิทยากร จัดฝึกอบรม)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๕.  ประเมินและสรุปผลการฝึกอบรม พร้อมจัดทำรายงานการประเมินผล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๖.  เสนอรายงานต่อผู้บริหารและผู้ที่เกี่ยวข้อง</w:t>
      </w:r>
    </w:p>
    <w:p w:rsidR="008165EB" w:rsidRDefault="008165EB" w:rsidP="008165EB">
      <w:pPr>
        <w:rPr>
          <w:rFonts w:ascii="TH Niramit AS" w:hAnsi="TH Niramit AS" w:cs="TH Niramit AS"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๕. สภาพแวดล้อมของการควบคุม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๑.  มีนโยบายการฝึกอบรมจากผู้บริหารชัดเจน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๒.  มีแผนปฏิบัติด้านการฝึกอบรมสอดคล้องกับแผนปฏิบัติราชการขององค์กร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๓.  มีการปฏิบัติตามระเบียบ ข้อบังคับของทางราชการ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๔.  มีจริยธรรม โดยถือปฏิบัติตามที่องค์กรกำหนด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๕.  มีคำสั่งมอบหมายให้กลุ่มงานพัฒนาทรัพยากรบุคคลเป็นผู้รับผิดชอบงานฝึกอบรม</w:t>
      </w:r>
    </w:p>
    <w:p w:rsidR="008165EB" w:rsidRDefault="008165EB" w:rsidP="008165EB">
      <w:pPr>
        <w:ind w:right="-1186"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๖.  มีการมอบหมายหน้าที่และความรับผิดชอบเป็นลายลักษณ์อักษรแก่บุคลากรที่รับผิดชอบ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๗.  มีการพัฒนาความรู้ให้แก่บุคลากร แต่ไม่สม่ำเสมอ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๘.  มีบุคลากรจำนวนจำกัด</w:t>
      </w:r>
    </w:p>
    <w:p w:rsidR="008165EB" w:rsidRDefault="008165EB" w:rsidP="008165EB">
      <w:pPr>
        <w:rPr>
          <w:rFonts w:ascii="TH Niramit AS" w:hAnsi="TH Niramit AS" w:cs="TH Niramit AS"/>
          <w:sz w:val="28"/>
          <w:cs/>
        </w:rPr>
        <w:sectPr w:rsidR="008165EB">
          <w:pgSz w:w="11906" w:h="16838"/>
          <w:pgMar w:top="1134" w:right="1797" w:bottom="1440" w:left="1797" w:header="709" w:footer="709" w:gutter="0"/>
          <w:cols w:space="720"/>
        </w:sectPr>
      </w:pPr>
    </w:p>
    <w:p w:rsidR="008165EB" w:rsidRDefault="00F669BA" w:rsidP="008165E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69BA">
        <w:lastRenderedPageBreak/>
        <w:pict>
          <v:rect id="_x0000_s79882" style="position:absolute;left:0;text-align:left;margin-left:685.25pt;margin-top:-37.45pt;width:72.4pt;height:26.25pt;z-index:251963904" strokecolor="white">
            <v:textbox>
              <w:txbxContent>
                <w:p w:rsidR="00EB281F" w:rsidRDefault="00EB281F" w:rsidP="008165EB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</w:t>
                  </w:r>
                  <w:proofErr w:type="spellEnd"/>
                  <w: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๐๐๒(๒)</w:t>
                  </w:r>
                </w:p>
              </w:txbxContent>
            </v:textbox>
          </v:rect>
        </w:pict>
      </w:r>
      <w:r w:rsidR="008165EB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1E4244">
        <w:rPr>
          <w:rFonts w:ascii="TH Niramit AS" w:hAnsi="TH Niramit AS" w:cs="TH Niramit AS"/>
          <w:b/>
          <w:bCs/>
          <w:sz w:val="32"/>
          <w:szCs w:val="32"/>
          <w:cs/>
        </w:rPr>
        <w:t>ควบคุมภายใน ปีงบประมาณ พ.ศ. ๒๕๕</w:t>
      </w:r>
      <w:r w:rsidR="001E4244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</w:p>
    <w:p w:rsidR="008165EB" w:rsidRDefault="008165EB" w:rsidP="008165E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</w:t>
      </w:r>
      <w:r>
        <w:rPr>
          <w:rFonts w:ascii="TH Niramit AS" w:hAnsi="TH Niramit AS" w:cs="TH Niramit AS"/>
          <w:sz w:val="32"/>
          <w:szCs w:val="32"/>
          <w:cs/>
        </w:rPr>
        <w:t xml:space="preserve">งานพัฒนาบุคลากร 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10"/>
          <w:szCs w:val="10"/>
          <w:cs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งาน/กิจกรรม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ฝึกอบรม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/>
          <w:szCs w:val="24"/>
          <w:cs/>
        </w:rPr>
        <w:t xml:space="preserve">(ยกจากมาจากข้อที่ ๑ ใน  </w:t>
      </w:r>
      <w:proofErr w:type="spellStart"/>
      <w:r>
        <w:rPr>
          <w:rFonts w:ascii="TH Niramit AS" w:hAnsi="TH Niramit AS" w:cs="TH Niramit AS"/>
          <w:szCs w:val="24"/>
          <w:cs/>
        </w:rPr>
        <w:t>มจ.</w:t>
      </w:r>
      <w:proofErr w:type="spellEnd"/>
      <w:r>
        <w:rPr>
          <w:rFonts w:ascii="TH Niramit AS" w:hAnsi="TH Niramit AS" w:cs="TH Niramit AS"/>
          <w:szCs w:val="24"/>
          <w:cs/>
        </w:rPr>
        <w:t xml:space="preserve"> ๐๐๒(๑))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5"/>
        <w:gridCol w:w="709"/>
        <w:gridCol w:w="851"/>
        <w:gridCol w:w="991"/>
        <w:gridCol w:w="851"/>
        <w:gridCol w:w="850"/>
        <w:gridCol w:w="2552"/>
        <w:gridCol w:w="1701"/>
        <w:gridCol w:w="1417"/>
        <w:gridCol w:w="1134"/>
        <w:gridCol w:w="992"/>
      </w:tblGrid>
      <w:tr w:rsidR="008165EB" w:rsidTr="008165E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ขั้นตอนการปฏิบัติงาน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(๑)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(ยกจากมาจากข้อที่ ๔ ใน  </w:t>
            </w:r>
            <w:proofErr w:type="spellStart"/>
            <w:r>
              <w:rPr>
                <w:rFonts w:ascii="TH Niramit AS" w:hAnsi="TH Niramit AS" w:cs="TH Niramit AS"/>
                <w:szCs w:val="24"/>
                <w:cs/>
              </w:rPr>
              <w:t>มจ.</w:t>
            </w:r>
            <w:proofErr w:type="spellEnd"/>
            <w:r>
              <w:rPr>
                <w:rFonts w:ascii="TH Niramit AS" w:hAnsi="TH Niramit AS" w:cs="TH Niramit AS"/>
                <w:szCs w:val="24"/>
                <w:cs/>
              </w:rPr>
              <w:t xml:space="preserve"> ๐๐๒(๑))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(๒)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การวิเคราะห์ความเสี่ยง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(๗)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(๘)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สารสนเทศและ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การสื่อสาร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(๙)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วิธีการติดตามและ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การประเมินผล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(๑๐)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(๑๑)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กำหนดเสร็จ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(๑๒)</w:t>
            </w:r>
          </w:p>
        </w:tc>
      </w:tr>
      <w:tr w:rsidR="008165EB" w:rsidTr="008165E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โอกาส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(๓)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ผลกระทบ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(๔)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คะแนนความเสี่ยง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ระดับความเสี่ยง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(๖)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๑. สำรวจความต้องการฝึกอบรม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ได้รับแบบตอบรับการสำรวจที่ส่งไปให้หน่วยงานต่าง ๆ ไม่ครบถ้วน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>- กำหนดให้มีการติดตามแบบตอบรับการสำรวจภายใน ๒ สัปดาห์ ภายหลัง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จากเวียนแจ้งหน่วยงาน โดยให้มีหนังสือติดตามเป็นลายลักษณ์อักษร </w:t>
            </w:r>
            <w:r>
              <w:rPr>
                <w:rFonts w:ascii="TH Niramit AS" w:hAnsi="TH Niramit AS" w:cs="TH Niramit AS"/>
                <w:spacing w:val="-4"/>
                <w:szCs w:val="24"/>
                <w:cs/>
              </w:rPr>
              <w:t>เฉพาะหน่วยงานที่ยังไม่ได้แจ้งกลับมา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จัดเก็บไว้เป็นฐานข้อมูลของหน่วยงาน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เผยแพร่เป็นบันทึก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ขึ้น </w:t>
            </w:r>
            <w:r>
              <w:rPr>
                <w:rFonts w:ascii="TH Niramit AS" w:hAnsi="TH Niramit AS" w:cs="TH Niramit AS"/>
                <w:szCs w:val="24"/>
              </w:rPr>
              <w:t>Website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๒. จัดทำหลักสูตรฝึกอบรม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จัดทำหลักสูตรไม่ตรงกับความต้องการ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หลักสูตรไม่เหมาะสมกับระดับของกลุ่มเป้าหมาย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ประสานงานกับเจ้าของหลักสูตรเพื่อหารือการกำหนดหลักสูตรตามความต้องการของผู้เข้ารับการอบรมและเหมาะสมกับกลุ่ม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จัดเก็บไว้ในฐานข้อมูลของหน่วยงาน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๓. ขออนุมัติหลักสูตรและค่าใช้จ่าย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หลักสูตรอาจไม่ได้รับการอนุมัติเนื่องจากงบประมาณมีจำกัด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ประสานงานกับหน่วยจัดสรรงบประมาณและขอรับนโยบายจากผู้บริหาร เพื่อกำหนดหลักสูตรให้เหมาะสมกับงบประมาณที่มีอยู่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จัดเก็บข้อมูลไว้ที่หน่วยงาน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งานบริหารฯ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พ.ย.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๔. ดำเนินการฝึกอบรม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     ๔.๑ ทำหนังสือเชิญกลุ่มเป้าหมาย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ได้กลุ่มเป้าหมายไม่ตรงกับที่กำหนดไว้ในหลักสูตร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ระบุกลุ่มเป้าหมายให้ชัดเจนในหนังสือเชิญ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จัดเก็บไว้เป็นฐานข้อมูลของ</w:t>
            </w: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หน่วยงาน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เผยแพร่เป็นบันทึก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ขึ้น </w:t>
            </w:r>
            <w:r>
              <w:rPr>
                <w:rFonts w:ascii="TH Niramit AS" w:hAnsi="TH Niramit AS" w:cs="TH Niramit AS"/>
                <w:szCs w:val="24"/>
              </w:rPr>
              <w:t>Website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- ติดตามโดยหัวหน้ากลุ่ม และ</w:t>
            </w: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งานบริหารฯ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พ.ย.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 xml:space="preserve">     ๔.๒ ติดต่อวิทยากร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ได้วิทยากรไม่ตรงตามที่กำหนดไว้ในหลักสูตร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วิทยากรให้ความรู้ไม่ตรงตามหลักสูตร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๘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สูง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ติดต่อ/ประสานงานกับวิทยากรไว้ล่วงหน้า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กำหนดรายละเอียดเนื้อหาในแต่ละหัวข้อวิชาให้ชัดเจนในหนังสือเชิญ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ประสานงาน/ติดต่อกับวิทยากรในหัวข้อที่จะบรรยายให้ชัดเจน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จัดเก็บไว้ในฐานข้อมูลของหน่วยงาน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  <w:r>
              <w:rPr>
                <w:rFonts w:ascii="TH Niramit AS" w:hAnsi="TH Niramit AS" w:cs="TH Niramit AS"/>
                <w:szCs w:val="24"/>
              </w:rPr>
              <w:t xml:space="preserve"> 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และเจ้าหน้าที่ผู้รับผิดชอบ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พ.ย.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     ๔.๓ จัดฝึกอบรม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อุปกรณ์ในการฝึกอบรมไม่พร้อม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ตรวจสอบความพร้อมของอุปกรณ์โดยสอบถาม/ประสานงานกับวิทยากร เพื่อที่จะได้อุปกรณ์ตรงตามความต้องการของวิทยากร</w:t>
            </w:r>
          </w:p>
          <w:p w:rsidR="008165EB" w:rsidRDefault="008165EB">
            <w:pPr>
              <w:rPr>
                <w:rFonts w:ascii="TH Niramit AS" w:hAnsi="TH Niramit AS" w:cs="TH Niramit AS"/>
                <w:spacing w:val="-4"/>
                <w:szCs w:val="24"/>
              </w:rPr>
            </w:pPr>
            <w:r>
              <w:rPr>
                <w:rFonts w:ascii="TH Niramit AS" w:hAnsi="TH Niramit AS" w:cs="TH Niramit AS"/>
                <w:spacing w:val="-4"/>
                <w:szCs w:val="24"/>
                <w:cs/>
              </w:rPr>
              <w:t>- ประสานงานกับเจ้าหน้าที่โสตฯ และฝ่ายเทคนิคก่อนการอบรมทุกครั้ง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จัดเก็บไว้เป็นฐานข้อมูลของหน่วยงาน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เผยแพร่เป็นบันทึก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ขึ้น </w:t>
            </w:r>
            <w:r>
              <w:rPr>
                <w:rFonts w:ascii="TH Niramit AS" w:hAnsi="TH Niramit AS" w:cs="TH Niramit AS"/>
                <w:szCs w:val="24"/>
              </w:rPr>
              <w:t>Website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        และเจ้าหน้าที่ผู้รับผิดชอบ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งานโสตฯ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เจ้าหน้าที่มีความชำนาญงานการจัดฝึกอบรมไม่เพียงพอ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จัดประชุมชี้แจงขั้นตอนการทำงานให้เจ้าหน้าที่ผู้รับผิดชอบทราบก่อนการฝึกอบรม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แจ้งเวียนให้ทราบ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        และเจ้าหน้าที่ผู้รับผิดชอบ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ผู้เข้าอบรมไม่ให้ความร่วมมือในการอบรม เช่น </w:t>
            </w: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เข้ารับการอบรมไม่ครบทุกวัน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pacing w:val="-4"/>
                <w:szCs w:val="24"/>
              </w:rPr>
            </w:pPr>
            <w:r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- กำหนดมาตรการควบคุมการอบรม เช่น ลงลายมือชื่อ เช้า-บ่าย </w:t>
            </w:r>
            <w:r>
              <w:rPr>
                <w:rFonts w:ascii="TH Niramit AS" w:hAnsi="TH Niramit AS" w:cs="TH Niramit AS"/>
                <w:spacing w:val="-4"/>
                <w:szCs w:val="24"/>
                <w:cs/>
              </w:rPr>
              <w:lastRenderedPageBreak/>
              <w:t>มีการทดสอบก่อนและหลังการอบรมแจ้งผลการฝึกอบรมให้ต้นสังกัดทราบ จ่ายเบี้ยเลี้ยงในวันสุดท้าย เป็นต้น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จัดทำเป็นประกาศ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แจ้งเวียนให้ทราบ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ติดตามโดยหัวหน้ากลุ่ม        </w:t>
            </w: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และเจ้าหน้าที่ผู้รับผิดชอบ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lastRenderedPageBreak/>
              <w:t>๕. ประเมินและสรุปผล การฝึกอบรม พร้อมจัดทำรายงานการประเมินผล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จัดทำแบบประเมินผล ไม่เหมาะสมกับกลุ่มเป้าหมายที่มีหลายระดับ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๘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สูง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จัดทำแบบประเมินผลให้สอดคล้องกับกลุ่มเป้าหมายในแต่ละระดับ เช่น ผู้บริหาร ผู้ปฏิบัติการ บุคคลภายนอก เป็นต้น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จัดเก็บไว้ในฐานข้อมูลของหน่วยงาน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แบบประเมินผลได้รับไม่ครบถ้วน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ชี้แจงให้ผู้เข้ารับการอบรมทราบถึงความสำคัญของแบบประเมินและกำชับให้ผู้เข้าอบรมส่งแบบประเมินให้ครบถ้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แจ้งให้ทราบ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        และเจ้าหน้าที่ผู้รับผิดชอบ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๖. เสนอรายงานต่อผู้บริหารและผู้ที่เกี่ยวข้อง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ผู้บริหารไม่ให้ความสำคัญกับรายงาน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รายงานผลการฝึกอบรมในที่ประชุมผู้บริหารประจำเดือน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จัดเก็บไว้ในฐานข้อมูลของหน่วยงาน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ติดตามประเมินผล         โดยหัวหน้าหน่วยงานและผู้ตรวจสอบภายใน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ธ.ค.</w:t>
            </w:r>
          </w:p>
        </w:tc>
      </w:tr>
    </w:tbl>
    <w:p w:rsidR="008165EB" w:rsidRDefault="008165EB" w:rsidP="008165EB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.............................................................</w:t>
      </w: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(...........................................................)</w:t>
      </w: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ตำแหน่ง................................................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วันที่.........เดือน..............พ.ศ. ...............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36"/>
          <w:szCs w:val="36"/>
        </w:rPr>
        <w:sectPr w:rsidR="008165EB">
          <w:pgSz w:w="16838" w:h="11906" w:orient="landscape"/>
          <w:pgMar w:top="1134" w:right="1134" w:bottom="851" w:left="1440" w:header="709" w:footer="709" w:gutter="0"/>
          <w:cols w:space="720"/>
        </w:sectPr>
      </w:pPr>
    </w:p>
    <w:p w:rsidR="008165EB" w:rsidRPr="001E4244" w:rsidRDefault="008165EB" w:rsidP="008165EB">
      <w:pPr>
        <w:rPr>
          <w:rFonts w:ascii="TH Niramit AS" w:hAnsi="TH Niramit AS" w:cs="TH Niramit AS"/>
          <w:b/>
          <w:bCs/>
          <w:sz w:val="32"/>
          <w:szCs w:val="32"/>
        </w:rPr>
      </w:pPr>
      <w:r w:rsidRPr="001E424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 (กรณีจัดทำการควบคุมภายในเฉพาะขั้นตอนการปฏิบัติงานที่มีความเสี่ยง)</w:t>
      </w:r>
    </w:p>
    <w:p w:rsidR="008165EB" w:rsidRDefault="008165EB" w:rsidP="008165EB">
      <w:pPr>
        <w:jc w:val="center"/>
        <w:rPr>
          <w:rFonts w:ascii="TH Niramit AS" w:hAnsi="TH Niramit AS" w:cs="TH Niramit AS"/>
          <w:b/>
          <w:bCs/>
          <w:sz w:val="28"/>
          <w:cs/>
        </w:rPr>
      </w:pPr>
    </w:p>
    <w:p w:rsidR="008165EB" w:rsidRDefault="00F669BA" w:rsidP="008165EB">
      <w:pPr>
        <w:jc w:val="center"/>
        <w:rPr>
          <w:rFonts w:ascii="TH Niramit AS" w:hAnsi="TH Niramit AS" w:cs="TH Niramit AS"/>
          <w:b/>
          <w:bCs/>
          <w:sz w:val="28"/>
        </w:rPr>
      </w:pPr>
      <w:r w:rsidRPr="00F669BA">
        <w:pict>
          <v:rect id="_x0000_s79883" style="position:absolute;left:0;text-align:left;margin-left:405.6pt;margin-top:-28.05pt;width:82.25pt;height:26.25pt;z-index:251964928" strokecolor="white">
            <v:textbox style="mso-next-textbox:#_x0000_s79883">
              <w:txbxContent>
                <w:p w:rsidR="00EB281F" w:rsidRDefault="00EB281F" w:rsidP="008165EB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333375"/>
                        <wp:effectExtent l="1905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165EB">
        <w:rPr>
          <w:rFonts w:ascii="TH Niramit AS" w:hAnsi="TH Niramit AS" w:cs="TH Niramit AS"/>
          <w:b/>
          <w:bCs/>
          <w:sz w:val="28"/>
          <w:cs/>
        </w:rPr>
        <w:t>การควบค</w:t>
      </w:r>
      <w:r w:rsidR="001E4244">
        <w:rPr>
          <w:rFonts w:ascii="TH Niramit AS" w:hAnsi="TH Niramit AS" w:cs="TH Niramit AS"/>
          <w:b/>
          <w:bCs/>
          <w:sz w:val="28"/>
          <w:cs/>
        </w:rPr>
        <w:t>ุมภายใน ปีงบประมาณ ๒๕๕</w:t>
      </w:r>
      <w:r w:rsidR="001E4244">
        <w:rPr>
          <w:rFonts w:ascii="TH Niramit AS" w:hAnsi="TH Niramit AS" w:cs="TH Niramit AS" w:hint="cs"/>
          <w:b/>
          <w:bCs/>
          <w:sz w:val="28"/>
          <w:cs/>
        </w:rPr>
        <w:t>๗</w:t>
      </w:r>
      <w:r w:rsidR="008165EB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8165EB" w:rsidRDefault="008165EB" w:rsidP="008165EB">
      <w:pPr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หน่วยงาน </w:t>
      </w:r>
      <w:r>
        <w:rPr>
          <w:rFonts w:ascii="TH Niramit AS" w:hAnsi="TH Niramit AS" w:cs="TH Niramit AS"/>
          <w:sz w:val="28"/>
          <w:cs/>
        </w:rPr>
        <w:t xml:space="preserve">คณะ.......... 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  <w:cs/>
        </w:rPr>
      </w:pPr>
    </w:p>
    <w:p w:rsidR="008165EB" w:rsidRDefault="008165EB" w:rsidP="008165EB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๑. งาน/กิจกรรม</w:t>
      </w:r>
      <w:r>
        <w:rPr>
          <w:rFonts w:ascii="TH Niramit AS" w:hAnsi="TH Niramit AS" w:cs="TH Niramit AS"/>
          <w:sz w:val="28"/>
          <w:cs/>
        </w:rPr>
        <w:t xml:space="preserve"> การเรียนการสอน หรือ งานวิจัย หรือ งานบริการวิชาการ หรือ งานทำนุบำรุงฯ หรือ งานบริหารจัดการ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  <w:cs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๒. วัตถุประสงค์ของงาน/กิจกรรม</w:t>
      </w:r>
    </w:p>
    <w:p w:rsidR="008165EB" w:rsidRDefault="008165EB" w:rsidP="008165EB">
      <w:pPr>
        <w:ind w:right="-52" w:firstLine="72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เพื่อจัดการเรียนการสอนให้กับนักศึกษา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๓. ตัวชี้วัดความสำเร็จของงาน/กิจกรรม (</w:t>
      </w:r>
      <w:r>
        <w:rPr>
          <w:rFonts w:ascii="TH Niramit AS" w:hAnsi="TH Niramit AS" w:cs="TH Niramit AS"/>
          <w:b/>
          <w:bCs/>
          <w:sz w:val="28"/>
        </w:rPr>
        <w:t>KPI)</w:t>
      </w:r>
    </w:p>
    <w:p w:rsidR="008165EB" w:rsidRDefault="008165EB" w:rsidP="008165EB">
      <w:pPr>
        <w:ind w:right="-335"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นักศึกษาพึงพอใจต่อการเรียนการสอน ร้อยละ 80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๔. ขั้นตอนการปฏิบัติงาน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๑.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>การจัดตารางสอน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๒.  การจัดอาจารย์สอน</w:t>
      </w:r>
    </w:p>
    <w:p w:rsidR="008165EB" w:rsidRDefault="008165EB" w:rsidP="008165EB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๓.  การจัดห้องเรียน</w:t>
      </w:r>
    </w:p>
    <w:p w:rsidR="008165EB" w:rsidRDefault="008165EB" w:rsidP="008165EB">
      <w:pPr>
        <w:rPr>
          <w:rFonts w:ascii="TH Niramit AS" w:hAnsi="TH Niramit AS" w:cs="TH Niramit AS"/>
          <w:sz w:val="28"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๕. สภาพแวดล้อมของการควบคุม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๑.  บุคลากร (คณาจารย์) มีจำนวนจำกัด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๒.  มีโครงสร้างอำนาจหน้าที่ในการตัดสินใจ</w:t>
      </w:r>
    </w:p>
    <w:p w:rsidR="008165EB" w:rsidRDefault="008165EB" w:rsidP="008165EB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๓.  มีการปฏิบัติตามระเบียบ ข้อบังคับของทางราชการ</w:t>
      </w:r>
    </w:p>
    <w:p w:rsidR="008165EB" w:rsidRDefault="008165EB" w:rsidP="008165EB">
      <w:pPr>
        <w:rPr>
          <w:rFonts w:ascii="TH Niramit AS" w:hAnsi="TH Niramit AS" w:cs="TH Niramit AS"/>
          <w:sz w:val="32"/>
          <w:szCs w:val="32"/>
          <w:cs/>
        </w:rPr>
        <w:sectPr w:rsidR="008165EB">
          <w:pgSz w:w="11906" w:h="16838"/>
          <w:pgMar w:top="1134" w:right="1797" w:bottom="1440" w:left="1797" w:header="709" w:footer="709" w:gutter="0"/>
          <w:cols w:space="720"/>
        </w:sectPr>
      </w:pPr>
    </w:p>
    <w:p w:rsidR="008165EB" w:rsidRDefault="00F669BA" w:rsidP="008165EB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F669BA">
        <w:lastRenderedPageBreak/>
        <w:pict>
          <v:rect id="_x0000_s79884" style="position:absolute;left:0;text-align:left;margin-left:685.25pt;margin-top:-37.45pt;width:72.4pt;height:26.25pt;z-index:251965952" strokecolor="white">
            <v:textbox style="mso-next-textbox:#_x0000_s79884">
              <w:txbxContent>
                <w:p w:rsidR="00EB281F" w:rsidRDefault="00EB281F" w:rsidP="008165EB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</w:t>
                  </w:r>
                  <w:proofErr w:type="spellEnd"/>
                  <w: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๐๐๒(๒)</w:t>
                  </w:r>
                </w:p>
              </w:txbxContent>
            </v:textbox>
          </v:rect>
        </w:pict>
      </w:r>
      <w:r w:rsidR="008165EB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1E4244">
        <w:rPr>
          <w:rFonts w:ascii="TH Niramit AS" w:hAnsi="TH Niramit AS" w:cs="TH Niramit AS"/>
          <w:b/>
          <w:bCs/>
          <w:sz w:val="32"/>
          <w:szCs w:val="32"/>
          <w:cs/>
        </w:rPr>
        <w:t>ควบคุมภายใน ปีงบประมาณ พ.ศ. ๒๕๕</w:t>
      </w:r>
      <w:r w:rsidR="001E4244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</w:p>
    <w:p w:rsidR="008165EB" w:rsidRDefault="008165EB" w:rsidP="008165E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คณะ...... </w:t>
      </w:r>
    </w:p>
    <w:p w:rsidR="008165EB" w:rsidRDefault="008165EB" w:rsidP="008165EB">
      <w:pPr>
        <w:rPr>
          <w:rFonts w:ascii="TH Niramit AS" w:hAnsi="TH Niramit AS" w:cs="TH Niramit AS"/>
          <w:b/>
          <w:bCs/>
          <w:sz w:val="10"/>
          <w:szCs w:val="10"/>
          <w:cs/>
        </w:rPr>
      </w:pPr>
    </w:p>
    <w:p w:rsidR="008165EB" w:rsidRDefault="008165EB" w:rsidP="008165EB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งาน/กิจกรรม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การเรียนการสอน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/>
          <w:szCs w:val="24"/>
          <w:cs/>
        </w:rPr>
        <w:t xml:space="preserve">(ยกจากมาจากข้อที่ ๑ ใน  </w:t>
      </w:r>
      <w:proofErr w:type="spellStart"/>
      <w:r>
        <w:rPr>
          <w:rFonts w:ascii="TH Niramit AS" w:hAnsi="TH Niramit AS" w:cs="TH Niramit AS"/>
          <w:szCs w:val="24"/>
          <w:cs/>
        </w:rPr>
        <w:t>มจ.</w:t>
      </w:r>
      <w:proofErr w:type="spellEnd"/>
      <w:r>
        <w:rPr>
          <w:rFonts w:ascii="TH Niramit AS" w:hAnsi="TH Niramit AS" w:cs="TH Niramit AS"/>
          <w:szCs w:val="24"/>
          <w:cs/>
        </w:rPr>
        <w:t xml:space="preserve"> ๐๐๒(๑))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6"/>
        <w:gridCol w:w="850"/>
        <w:gridCol w:w="851"/>
        <w:gridCol w:w="992"/>
        <w:gridCol w:w="851"/>
        <w:gridCol w:w="850"/>
        <w:gridCol w:w="2552"/>
        <w:gridCol w:w="1701"/>
        <w:gridCol w:w="1559"/>
        <w:gridCol w:w="1134"/>
        <w:gridCol w:w="992"/>
      </w:tblGrid>
      <w:tr w:rsidR="008165EB" w:rsidTr="008165E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ขั้นตอนการปฏิบัติงาน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(๑)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(ยกจากมาจากข้อที่ ๔ ใน  </w:t>
            </w:r>
            <w:proofErr w:type="spellStart"/>
            <w:r>
              <w:rPr>
                <w:rFonts w:ascii="TH Niramit AS" w:hAnsi="TH Niramit AS" w:cs="TH Niramit AS"/>
                <w:szCs w:val="24"/>
                <w:cs/>
              </w:rPr>
              <w:t>มจ.</w:t>
            </w:r>
            <w:proofErr w:type="spellEnd"/>
            <w:r>
              <w:rPr>
                <w:rFonts w:ascii="TH Niramit AS" w:hAnsi="TH Niramit AS" w:cs="TH Niramit AS"/>
                <w:szCs w:val="24"/>
                <w:cs/>
              </w:rPr>
              <w:t xml:space="preserve"> ๐๐๒(๑))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(๒)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การวิเคราะห์ความเสี่ยง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(๗)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(๘)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สารสนเทศและ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การสื่อสาร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(๙)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วิธีการติดตามและ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การประเมินผล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(๑๐)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(๑๑)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กำหนดเสร็จ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(๑๒)</w:t>
            </w:r>
          </w:p>
        </w:tc>
      </w:tr>
      <w:tr w:rsidR="008165EB" w:rsidTr="008165E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โอกาส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(๓)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ผลกระทบ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คะแนนความเสี่ยง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ระดับความเสี่ยง</w:t>
            </w:r>
          </w:p>
          <w:p w:rsidR="008165EB" w:rsidRDefault="008165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(๖)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EB" w:rsidRDefault="008165EB">
            <w:pPr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๑.</w:t>
            </w:r>
            <w:r>
              <w:rPr>
                <w:rFonts w:ascii="TH Niramit AS" w:hAnsi="TH Niramit AS" w:cs="TH Niramit AS"/>
                <w:szCs w:val="24"/>
              </w:rPr>
              <w:t xml:space="preserve"> 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การจัดตารางสอน</w:t>
            </w:r>
          </w:p>
          <w:p w:rsidR="008165EB" w:rsidRDefault="008165EB">
            <w:pPr>
              <w:ind w:firstLine="720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การจัดตารางสอนซ้ำซ้อน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>- ตรวจเช็คความถูกต้อง</w:t>
            </w:r>
            <w:r>
              <w:rPr>
                <w:rFonts w:ascii="TH Niramit AS" w:hAnsi="TH Niramit AS" w:cs="TH Niramit AS"/>
                <w:szCs w:val="24"/>
                <w:cs/>
              </w:rPr>
              <w:t>ทุกครั้ง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จัดเก็บไว้เป็นฐานข้อมูลของหน่วยงาน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แจ้งเวียนผู้ที่เกี่ยวข้อง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- ขึ้น </w:t>
            </w:r>
            <w:r>
              <w:rPr>
                <w:rFonts w:ascii="TH Niramit AS" w:hAnsi="TH Niramit AS" w:cs="TH Niramit AS"/>
                <w:szCs w:val="24"/>
              </w:rPr>
              <w:t>Website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ของหน่วยงาน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๒.  การจัดอาจารย์สอน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จำนวนอาจารย์มีไม่เพียงพอต่อการเรียนการสอน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ต่ำ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จ้างอาจารย์ภายนอกเข้ามาร่วมสอน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จัดเก็บไว้ในฐานข้อมูลของหน่วยงาน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งานพัฒนาฯ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ต.ค.</w:t>
            </w:r>
          </w:p>
        </w:tc>
      </w:tr>
      <w:tr w:rsidR="008165EB" w:rsidTr="008165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๓.  การจัดห้องเรียน</w:t>
            </w:r>
          </w:p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ห้องเรียนมีไม่เพียงพอ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สูง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ขอความอนุเคราะห์ในการใช้ห้องเรียนไปยังคณะ/หน่วยงานที่มีห้องเรียนว่าง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ทำบันทึกแจ้งผู้ที่เกี่ยวข้อง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- ติดตามโดยหัวหน้ากลุ่ม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งานบริหารฯ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EB" w:rsidRDefault="008165EB">
            <w:pPr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พ.ย.</w:t>
            </w:r>
          </w:p>
        </w:tc>
      </w:tr>
    </w:tbl>
    <w:p w:rsidR="008165EB" w:rsidRDefault="008165EB" w:rsidP="008165EB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.............................................................</w:t>
      </w: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(...........................................................)</w:t>
      </w:r>
    </w:p>
    <w:p w:rsidR="008165EB" w:rsidRDefault="008165EB" w:rsidP="008165EB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ตำแหน่ง................................................</w:t>
      </w:r>
    </w:p>
    <w:p w:rsidR="008165EB" w:rsidRPr="008165EB" w:rsidRDefault="008165EB" w:rsidP="008165EB">
      <w:pPr>
        <w:rPr>
          <w:rFonts w:ascii="TH Niramit AS" w:hAnsi="TH Niramit AS" w:cs="TH Niramit AS"/>
          <w:b/>
          <w:bCs/>
          <w:sz w:val="32"/>
          <w:szCs w:val="32"/>
        </w:rPr>
        <w:sectPr w:rsidR="008165EB" w:rsidRPr="008165EB">
          <w:pgSz w:w="16838" w:h="11906" w:orient="landscape"/>
          <w:pgMar w:top="1418" w:right="1134" w:bottom="851" w:left="851" w:header="709" w:footer="709" w:gutter="0"/>
          <w:cols w:space="720"/>
        </w:sectPr>
      </w:pPr>
      <w:r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วันที่.........เดือน..............พ.ศ. ...............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8165EB" w:rsidRPr="00616E08" w:rsidRDefault="008165EB" w:rsidP="008165E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8165EB" w:rsidRPr="00616E08" w:rsidSect="00B42301">
      <w:headerReference w:type="default" r:id="rId10"/>
      <w:footerReference w:type="default" r:id="rId11"/>
      <w:pgSz w:w="16838" w:h="11906" w:orient="landscape"/>
      <w:pgMar w:top="1701" w:right="14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7" w:rsidRDefault="002555A7">
      <w:r>
        <w:separator/>
      </w:r>
    </w:p>
  </w:endnote>
  <w:endnote w:type="continuationSeparator" w:id="0">
    <w:p w:rsidR="002555A7" w:rsidRDefault="0025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Fah kwang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1F" w:rsidRPr="00B00566" w:rsidRDefault="00EB281F" w:rsidP="00217284">
    <w:pPr>
      <w:pStyle w:val="a9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7" w:rsidRDefault="002555A7">
      <w:r>
        <w:separator/>
      </w:r>
    </w:p>
  </w:footnote>
  <w:footnote w:type="continuationSeparator" w:id="0">
    <w:p w:rsidR="002555A7" w:rsidRDefault="0025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648"/>
      <w:docPartObj>
        <w:docPartGallery w:val="Page Numbers (Top of Page)"/>
        <w:docPartUnique/>
      </w:docPartObj>
    </w:sdtPr>
    <w:sdtContent>
      <w:p w:rsidR="00EB281F" w:rsidRDefault="00EB281F">
        <w:pPr>
          <w:pStyle w:val="a7"/>
          <w:jc w:val="right"/>
        </w:pPr>
        <w:r w:rsidRPr="00817336">
          <w:rPr>
            <w:sz w:val="32"/>
            <w:szCs w:val="32"/>
          </w:rPr>
          <w:fldChar w:fldCharType="begin"/>
        </w:r>
        <w:r w:rsidRPr="00817336">
          <w:rPr>
            <w:sz w:val="32"/>
            <w:szCs w:val="32"/>
          </w:rPr>
          <w:instrText xml:space="preserve"> PAGE   \* MERGEFORMAT </w:instrText>
        </w:r>
        <w:r w:rsidRPr="00817336">
          <w:rPr>
            <w:sz w:val="32"/>
            <w:szCs w:val="32"/>
          </w:rPr>
          <w:fldChar w:fldCharType="separate"/>
        </w:r>
        <w:r w:rsidR="001E4244" w:rsidRPr="001E4244">
          <w:rPr>
            <w:rFonts w:ascii="Cordia New" w:hAnsi="Cordia New" w:cs="Cordia New"/>
            <w:noProof/>
            <w:sz w:val="32"/>
            <w:szCs w:val="32"/>
            <w:lang w:val="th-TH"/>
          </w:rPr>
          <w:t>19</w:t>
        </w:r>
        <w:r w:rsidRPr="00817336">
          <w:rPr>
            <w:sz w:val="32"/>
            <w:szCs w:val="32"/>
          </w:rPr>
          <w:fldChar w:fldCharType="end"/>
        </w:r>
      </w:p>
    </w:sdtContent>
  </w:sdt>
  <w:p w:rsidR="00EB281F" w:rsidRDefault="00EB28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1F" w:rsidRPr="00EC6780" w:rsidRDefault="00EB281F">
    <w:pPr>
      <w:pStyle w:val="a7"/>
      <w:jc w:val="right"/>
      <w:rPr>
        <w:rFonts w:ascii="Angsana New" w:hAnsi="Angsana New"/>
        <w:sz w:val="32"/>
        <w:szCs w:val="32"/>
      </w:rPr>
    </w:pPr>
    <w:r w:rsidRPr="00EC6780">
      <w:rPr>
        <w:rFonts w:ascii="Angsana New" w:hAnsi="Angsana New"/>
        <w:sz w:val="32"/>
        <w:szCs w:val="32"/>
      </w:rPr>
      <w:fldChar w:fldCharType="begin"/>
    </w:r>
    <w:r w:rsidRPr="00EC6780">
      <w:rPr>
        <w:rFonts w:ascii="Angsana New" w:hAnsi="Angsana New"/>
        <w:sz w:val="32"/>
        <w:szCs w:val="32"/>
      </w:rPr>
      <w:instrText xml:space="preserve"> PAGE   \* MERGEFORMAT </w:instrText>
    </w:r>
    <w:r w:rsidRPr="00EC6780">
      <w:rPr>
        <w:rFonts w:ascii="Angsana New" w:hAnsi="Angsana New"/>
        <w:sz w:val="32"/>
        <w:szCs w:val="32"/>
      </w:rPr>
      <w:fldChar w:fldCharType="separate"/>
    </w:r>
    <w:r w:rsidR="001E4244" w:rsidRPr="001E4244">
      <w:rPr>
        <w:rFonts w:ascii="Angsana New" w:hAnsi="Angsana New"/>
        <w:noProof/>
        <w:sz w:val="32"/>
        <w:szCs w:val="32"/>
        <w:lang w:val="th-TH"/>
      </w:rPr>
      <w:t>20</w:t>
    </w:r>
    <w:r w:rsidRPr="00EC6780">
      <w:rPr>
        <w:rFonts w:ascii="Angsana New" w:hAnsi="Angsana New"/>
        <w:sz w:val="32"/>
        <w:szCs w:val="32"/>
      </w:rPr>
      <w:fldChar w:fldCharType="end"/>
    </w:r>
  </w:p>
  <w:p w:rsidR="00EB281F" w:rsidRPr="00DB2288" w:rsidRDefault="00EB281F" w:rsidP="00DB22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E3"/>
    <w:multiLevelType w:val="hybridMultilevel"/>
    <w:tmpl w:val="FEC427FE"/>
    <w:lvl w:ilvl="0" w:tplc="B9F0CA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2950"/>
    <w:multiLevelType w:val="hybridMultilevel"/>
    <w:tmpl w:val="0B425E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C5B28"/>
    <w:multiLevelType w:val="hybridMultilevel"/>
    <w:tmpl w:val="B83C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40764"/>
    <w:multiLevelType w:val="hybridMultilevel"/>
    <w:tmpl w:val="8D905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32E"/>
    <w:multiLevelType w:val="hybridMultilevel"/>
    <w:tmpl w:val="534607AE"/>
    <w:lvl w:ilvl="0" w:tplc="7D8E3C3C">
      <w:numFmt w:val="bullet"/>
      <w:lvlText w:val="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>
    <w:nsid w:val="0F710F6C"/>
    <w:multiLevelType w:val="hybridMultilevel"/>
    <w:tmpl w:val="C7E2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179E0"/>
    <w:multiLevelType w:val="hybridMultilevel"/>
    <w:tmpl w:val="C178A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52B6"/>
    <w:multiLevelType w:val="hybridMultilevel"/>
    <w:tmpl w:val="E946D400"/>
    <w:lvl w:ilvl="0" w:tplc="AD8A1468">
      <w:start w:val="1"/>
      <w:numFmt w:val="thaiNumbers"/>
      <w:lvlText w:val="%1."/>
      <w:lvlJc w:val="left"/>
      <w:pPr>
        <w:ind w:left="1800" w:hanging="360"/>
      </w:pPr>
      <w:rPr>
        <w:rFonts w:ascii="TH Niramit AS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716FDD"/>
    <w:multiLevelType w:val="hybridMultilevel"/>
    <w:tmpl w:val="19DC9534"/>
    <w:lvl w:ilvl="0" w:tplc="953A43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1D2E"/>
    <w:multiLevelType w:val="hybridMultilevel"/>
    <w:tmpl w:val="30768306"/>
    <w:lvl w:ilvl="0" w:tplc="12AEE308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E8E361D"/>
    <w:multiLevelType w:val="hybridMultilevel"/>
    <w:tmpl w:val="83000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43EF0"/>
    <w:multiLevelType w:val="multilevel"/>
    <w:tmpl w:val="71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C0B5A"/>
    <w:multiLevelType w:val="hybridMultilevel"/>
    <w:tmpl w:val="2F6CCBC6"/>
    <w:lvl w:ilvl="0" w:tplc="2DB4A8DA">
      <w:start w:val="24"/>
      <w:numFmt w:val="bullet"/>
      <w:lvlText w:val="-"/>
      <w:lvlJc w:val="left"/>
      <w:pPr>
        <w:ind w:left="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CF24685"/>
    <w:multiLevelType w:val="hybridMultilevel"/>
    <w:tmpl w:val="5914D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CC8"/>
    <w:multiLevelType w:val="hybridMultilevel"/>
    <w:tmpl w:val="1A80264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473F749F"/>
    <w:multiLevelType w:val="hybridMultilevel"/>
    <w:tmpl w:val="8244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82D32"/>
    <w:multiLevelType w:val="multilevel"/>
    <w:tmpl w:val="FF62E36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Niramit AS" w:eastAsia="Calibri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33260DC"/>
    <w:multiLevelType w:val="hybridMultilevel"/>
    <w:tmpl w:val="02FCBD8E"/>
    <w:lvl w:ilvl="0" w:tplc="6A88721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5764904"/>
    <w:multiLevelType w:val="hybridMultilevel"/>
    <w:tmpl w:val="34840D00"/>
    <w:lvl w:ilvl="0" w:tplc="BD2E0B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31FC04F2">
      <w:start w:val="1"/>
      <w:numFmt w:val="thaiNumbers"/>
      <w:lvlText w:val="%2."/>
      <w:lvlJc w:val="left"/>
      <w:pPr>
        <w:tabs>
          <w:tab w:val="num" w:pos="1353"/>
        </w:tabs>
        <w:ind w:left="1353" w:hanging="360"/>
      </w:pPr>
      <w:rPr>
        <w:rFonts w:ascii="TH Niramit AS" w:hAnsi="TH Niramit AS" w:cs="TH Niramit A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2C8F"/>
    <w:multiLevelType w:val="hybridMultilevel"/>
    <w:tmpl w:val="0638056E"/>
    <w:lvl w:ilvl="0" w:tplc="7C600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8D7EDF"/>
    <w:multiLevelType w:val="hybridMultilevel"/>
    <w:tmpl w:val="E5906F08"/>
    <w:lvl w:ilvl="0" w:tplc="0FF45E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E7106"/>
    <w:multiLevelType w:val="hybridMultilevel"/>
    <w:tmpl w:val="1FC07F46"/>
    <w:lvl w:ilvl="0" w:tplc="1BF278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31F7F"/>
    <w:multiLevelType w:val="hybridMultilevel"/>
    <w:tmpl w:val="22D6E7BE"/>
    <w:lvl w:ilvl="0" w:tplc="9A4861CC">
      <w:start w:val="3"/>
      <w:numFmt w:val="bullet"/>
      <w:lvlText w:val="-"/>
      <w:lvlJc w:val="left"/>
      <w:pPr>
        <w:ind w:left="705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F1A4562"/>
    <w:multiLevelType w:val="hybridMultilevel"/>
    <w:tmpl w:val="1D50CBE8"/>
    <w:lvl w:ilvl="0" w:tplc="0C16FD18">
      <w:numFmt w:val="bullet"/>
      <w:lvlText w:val="-"/>
      <w:lvlJc w:val="left"/>
      <w:pPr>
        <w:ind w:left="720" w:hanging="360"/>
      </w:pPr>
      <w:rPr>
        <w:rFonts w:ascii="TH Fah kwang" w:eastAsia="Times New Roman" w:hAnsi="TH Fah kwang" w:cs="TH Fah kw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47F52"/>
    <w:multiLevelType w:val="hybridMultilevel"/>
    <w:tmpl w:val="7F3A5CB8"/>
    <w:lvl w:ilvl="0" w:tplc="88D4B5F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3724FE9"/>
    <w:multiLevelType w:val="hybridMultilevel"/>
    <w:tmpl w:val="B5EA541E"/>
    <w:lvl w:ilvl="0" w:tplc="94E808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A04773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E42C31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8788C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968C27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E8CEE73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FD8B8E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7BC23B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6B23BC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D6FFF"/>
    <w:multiLevelType w:val="hybridMultilevel"/>
    <w:tmpl w:val="8C808D22"/>
    <w:lvl w:ilvl="0" w:tplc="BAA25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A67A21"/>
    <w:multiLevelType w:val="hybridMultilevel"/>
    <w:tmpl w:val="4D56676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8">
    <w:nsid w:val="6D826A38"/>
    <w:multiLevelType w:val="hybridMultilevel"/>
    <w:tmpl w:val="9482E8A4"/>
    <w:lvl w:ilvl="0" w:tplc="77349D7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8E3F0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</w:rPr>
    </w:lvl>
    <w:lvl w:ilvl="2" w:tplc="DDA45DE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B762B6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566315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F0EEF4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6E2506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9F000D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458DEA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A7511"/>
    <w:multiLevelType w:val="hybridMultilevel"/>
    <w:tmpl w:val="82F8066A"/>
    <w:lvl w:ilvl="0" w:tplc="5D586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D73AB1"/>
    <w:multiLevelType w:val="hybridMultilevel"/>
    <w:tmpl w:val="AF44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10AF7"/>
    <w:multiLevelType w:val="hybridMultilevel"/>
    <w:tmpl w:val="B78CF186"/>
    <w:lvl w:ilvl="0" w:tplc="4F284A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D0F98"/>
    <w:multiLevelType w:val="hybridMultilevel"/>
    <w:tmpl w:val="B352DCF4"/>
    <w:lvl w:ilvl="0" w:tplc="355A2C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9573F2"/>
    <w:multiLevelType w:val="multilevel"/>
    <w:tmpl w:val="AD9A96F6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Niramit AS" w:eastAsia="Times New Roman" w:hAnsi="TH Niramit AS" w:cs="TH Niramit AS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74313BA2"/>
    <w:multiLevelType w:val="hybridMultilevel"/>
    <w:tmpl w:val="2CA2C7B0"/>
    <w:lvl w:ilvl="0" w:tplc="BFEC5D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4687A67"/>
    <w:multiLevelType w:val="hybridMultilevel"/>
    <w:tmpl w:val="987C3FCC"/>
    <w:lvl w:ilvl="0" w:tplc="C7E04E8A">
      <w:start w:val="1"/>
      <w:numFmt w:val="thaiNumbers"/>
      <w:lvlText w:val="%1."/>
      <w:lvlJc w:val="left"/>
      <w:pPr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74D1A64"/>
    <w:multiLevelType w:val="hybridMultilevel"/>
    <w:tmpl w:val="5130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7616D"/>
    <w:multiLevelType w:val="hybridMultilevel"/>
    <w:tmpl w:val="2524281E"/>
    <w:lvl w:ilvl="0" w:tplc="0E9A8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31"/>
  </w:num>
  <w:num w:numId="9">
    <w:abstractNumId w:val="21"/>
  </w:num>
  <w:num w:numId="10">
    <w:abstractNumId w:val="9"/>
  </w:num>
  <w:num w:numId="11">
    <w:abstractNumId w:val="4"/>
  </w:num>
  <w:num w:numId="12">
    <w:abstractNumId w:val="32"/>
  </w:num>
  <w:num w:numId="13">
    <w:abstractNumId w:val="7"/>
  </w:num>
  <w:num w:numId="14">
    <w:abstractNumId w:val="28"/>
  </w:num>
  <w:num w:numId="15">
    <w:abstractNumId w:val="25"/>
  </w:num>
  <w:num w:numId="16">
    <w:abstractNumId w:val="17"/>
  </w:num>
  <w:num w:numId="17">
    <w:abstractNumId w:val="14"/>
  </w:num>
  <w:num w:numId="18">
    <w:abstractNumId w:val="27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1"/>
  </w:num>
  <w:num w:numId="24">
    <w:abstractNumId w:val="30"/>
  </w:num>
  <w:num w:numId="25">
    <w:abstractNumId w:val="15"/>
  </w:num>
  <w:num w:numId="26">
    <w:abstractNumId w:val="36"/>
  </w:num>
  <w:num w:numId="27">
    <w:abstractNumId w:val="10"/>
  </w:num>
  <w:num w:numId="28">
    <w:abstractNumId w:val="3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16"/>
  </w:num>
  <w:num w:numId="34">
    <w:abstractNumId w:val="20"/>
  </w:num>
  <w:num w:numId="35">
    <w:abstractNumId w:val="26"/>
  </w:num>
  <w:num w:numId="36">
    <w:abstractNumId w:val="19"/>
  </w:num>
  <w:num w:numId="37">
    <w:abstractNumId w:val="29"/>
  </w:num>
  <w:num w:numId="38">
    <w:abstractNumId w:val="12"/>
  </w:num>
  <w:num w:numId="39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1378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0C1D"/>
    <w:rsid w:val="00003A43"/>
    <w:rsid w:val="00005134"/>
    <w:rsid w:val="00005F9E"/>
    <w:rsid w:val="00007A45"/>
    <w:rsid w:val="00011248"/>
    <w:rsid w:val="00014D7B"/>
    <w:rsid w:val="000164AA"/>
    <w:rsid w:val="000164C0"/>
    <w:rsid w:val="0001695D"/>
    <w:rsid w:val="000174CA"/>
    <w:rsid w:val="00021477"/>
    <w:rsid w:val="00021FC7"/>
    <w:rsid w:val="00027FC2"/>
    <w:rsid w:val="000323D5"/>
    <w:rsid w:val="00032C4D"/>
    <w:rsid w:val="000343CA"/>
    <w:rsid w:val="00034CB5"/>
    <w:rsid w:val="0003567B"/>
    <w:rsid w:val="00035F4D"/>
    <w:rsid w:val="00040ED4"/>
    <w:rsid w:val="0004182B"/>
    <w:rsid w:val="00041D5F"/>
    <w:rsid w:val="00041FCE"/>
    <w:rsid w:val="00042044"/>
    <w:rsid w:val="00043A80"/>
    <w:rsid w:val="0004569D"/>
    <w:rsid w:val="0004734E"/>
    <w:rsid w:val="00054995"/>
    <w:rsid w:val="000555E5"/>
    <w:rsid w:val="0005596C"/>
    <w:rsid w:val="0005737E"/>
    <w:rsid w:val="00060176"/>
    <w:rsid w:val="00065379"/>
    <w:rsid w:val="00066F92"/>
    <w:rsid w:val="00067795"/>
    <w:rsid w:val="0007073D"/>
    <w:rsid w:val="00074429"/>
    <w:rsid w:val="00076AD2"/>
    <w:rsid w:val="000819DB"/>
    <w:rsid w:val="000831D4"/>
    <w:rsid w:val="0008322A"/>
    <w:rsid w:val="000833AE"/>
    <w:rsid w:val="00083BDD"/>
    <w:rsid w:val="000841B0"/>
    <w:rsid w:val="0008676D"/>
    <w:rsid w:val="000876DA"/>
    <w:rsid w:val="00097276"/>
    <w:rsid w:val="000972A2"/>
    <w:rsid w:val="000A08C2"/>
    <w:rsid w:val="000A456F"/>
    <w:rsid w:val="000A5274"/>
    <w:rsid w:val="000B097F"/>
    <w:rsid w:val="000B1FC3"/>
    <w:rsid w:val="000B62B3"/>
    <w:rsid w:val="000C09E5"/>
    <w:rsid w:val="000C1166"/>
    <w:rsid w:val="000C152D"/>
    <w:rsid w:val="000C1DDF"/>
    <w:rsid w:val="000C20F2"/>
    <w:rsid w:val="000C21EC"/>
    <w:rsid w:val="000C2F65"/>
    <w:rsid w:val="000C72E7"/>
    <w:rsid w:val="000D09EC"/>
    <w:rsid w:val="000D0D86"/>
    <w:rsid w:val="000D0EC3"/>
    <w:rsid w:val="000D22FD"/>
    <w:rsid w:val="000D262F"/>
    <w:rsid w:val="000D2854"/>
    <w:rsid w:val="000D2C39"/>
    <w:rsid w:val="000D5FDC"/>
    <w:rsid w:val="000D68AB"/>
    <w:rsid w:val="000E3B23"/>
    <w:rsid w:val="000E3B75"/>
    <w:rsid w:val="000E3EC7"/>
    <w:rsid w:val="000E540B"/>
    <w:rsid w:val="000E5991"/>
    <w:rsid w:val="000E6194"/>
    <w:rsid w:val="000E6373"/>
    <w:rsid w:val="000E671E"/>
    <w:rsid w:val="000E6B0B"/>
    <w:rsid w:val="000E766F"/>
    <w:rsid w:val="000F02B8"/>
    <w:rsid w:val="000F02C6"/>
    <w:rsid w:val="000F1621"/>
    <w:rsid w:val="000F3F4E"/>
    <w:rsid w:val="000F4972"/>
    <w:rsid w:val="0010043D"/>
    <w:rsid w:val="00102CA7"/>
    <w:rsid w:val="00103349"/>
    <w:rsid w:val="001034AA"/>
    <w:rsid w:val="00110C7B"/>
    <w:rsid w:val="00114395"/>
    <w:rsid w:val="0011614E"/>
    <w:rsid w:val="00116166"/>
    <w:rsid w:val="00116EED"/>
    <w:rsid w:val="00123C93"/>
    <w:rsid w:val="00131C59"/>
    <w:rsid w:val="00131D3E"/>
    <w:rsid w:val="0013228D"/>
    <w:rsid w:val="0013321A"/>
    <w:rsid w:val="001335F5"/>
    <w:rsid w:val="001358F0"/>
    <w:rsid w:val="00137385"/>
    <w:rsid w:val="00137F2C"/>
    <w:rsid w:val="0014015D"/>
    <w:rsid w:val="00140F02"/>
    <w:rsid w:val="00140FD8"/>
    <w:rsid w:val="00141360"/>
    <w:rsid w:val="00143ADB"/>
    <w:rsid w:val="001450E0"/>
    <w:rsid w:val="00147353"/>
    <w:rsid w:val="00151262"/>
    <w:rsid w:val="001526E4"/>
    <w:rsid w:val="0015325E"/>
    <w:rsid w:val="001546B2"/>
    <w:rsid w:val="00154819"/>
    <w:rsid w:val="001561D1"/>
    <w:rsid w:val="00160348"/>
    <w:rsid w:val="001711B0"/>
    <w:rsid w:val="00174765"/>
    <w:rsid w:val="0017514B"/>
    <w:rsid w:val="001774FF"/>
    <w:rsid w:val="00182F15"/>
    <w:rsid w:val="0018311C"/>
    <w:rsid w:val="00184FDB"/>
    <w:rsid w:val="00186059"/>
    <w:rsid w:val="00187201"/>
    <w:rsid w:val="00192158"/>
    <w:rsid w:val="00193CD6"/>
    <w:rsid w:val="0019500E"/>
    <w:rsid w:val="00196AAB"/>
    <w:rsid w:val="00196B04"/>
    <w:rsid w:val="00197BB9"/>
    <w:rsid w:val="001A0D8C"/>
    <w:rsid w:val="001A21FF"/>
    <w:rsid w:val="001A27CC"/>
    <w:rsid w:val="001A2F11"/>
    <w:rsid w:val="001A3D2E"/>
    <w:rsid w:val="001A411E"/>
    <w:rsid w:val="001A7E29"/>
    <w:rsid w:val="001B411F"/>
    <w:rsid w:val="001B57CC"/>
    <w:rsid w:val="001B5F79"/>
    <w:rsid w:val="001C4151"/>
    <w:rsid w:val="001C7B42"/>
    <w:rsid w:val="001D3266"/>
    <w:rsid w:val="001D56B6"/>
    <w:rsid w:val="001E22EE"/>
    <w:rsid w:val="001E4244"/>
    <w:rsid w:val="001E4CAB"/>
    <w:rsid w:val="001F0DBB"/>
    <w:rsid w:val="001F1C2F"/>
    <w:rsid w:val="001F248A"/>
    <w:rsid w:val="001F2558"/>
    <w:rsid w:val="001F3FB2"/>
    <w:rsid w:val="002014B2"/>
    <w:rsid w:val="00203FDC"/>
    <w:rsid w:val="00207881"/>
    <w:rsid w:val="00211682"/>
    <w:rsid w:val="002130AA"/>
    <w:rsid w:val="0021482B"/>
    <w:rsid w:val="002149FC"/>
    <w:rsid w:val="0021570D"/>
    <w:rsid w:val="00215A8B"/>
    <w:rsid w:val="00217284"/>
    <w:rsid w:val="0022058A"/>
    <w:rsid w:val="002205B9"/>
    <w:rsid w:val="00221314"/>
    <w:rsid w:val="0022302A"/>
    <w:rsid w:val="00223378"/>
    <w:rsid w:val="002264CD"/>
    <w:rsid w:val="0023460E"/>
    <w:rsid w:val="00234B73"/>
    <w:rsid w:val="0023571D"/>
    <w:rsid w:val="00244B80"/>
    <w:rsid w:val="0024527A"/>
    <w:rsid w:val="00245374"/>
    <w:rsid w:val="002464D6"/>
    <w:rsid w:val="0024654C"/>
    <w:rsid w:val="002477D2"/>
    <w:rsid w:val="00251DC8"/>
    <w:rsid w:val="00251F4D"/>
    <w:rsid w:val="00252D2B"/>
    <w:rsid w:val="002555A7"/>
    <w:rsid w:val="00255F56"/>
    <w:rsid w:val="002560AE"/>
    <w:rsid w:val="00261B20"/>
    <w:rsid w:val="00263790"/>
    <w:rsid w:val="00264A16"/>
    <w:rsid w:val="00267B4C"/>
    <w:rsid w:val="0027051F"/>
    <w:rsid w:val="00270DF6"/>
    <w:rsid w:val="00273090"/>
    <w:rsid w:val="00273797"/>
    <w:rsid w:val="0027510C"/>
    <w:rsid w:val="00276D87"/>
    <w:rsid w:val="00277561"/>
    <w:rsid w:val="002807DB"/>
    <w:rsid w:val="00282EE2"/>
    <w:rsid w:val="0028364A"/>
    <w:rsid w:val="002853D4"/>
    <w:rsid w:val="00292E9C"/>
    <w:rsid w:val="00296F9A"/>
    <w:rsid w:val="002A125A"/>
    <w:rsid w:val="002A26EA"/>
    <w:rsid w:val="002A2EAB"/>
    <w:rsid w:val="002A3DC3"/>
    <w:rsid w:val="002A3F1B"/>
    <w:rsid w:val="002A4D51"/>
    <w:rsid w:val="002A651F"/>
    <w:rsid w:val="002A7831"/>
    <w:rsid w:val="002A7A56"/>
    <w:rsid w:val="002B0FC7"/>
    <w:rsid w:val="002B2F7C"/>
    <w:rsid w:val="002B3CE1"/>
    <w:rsid w:val="002B606D"/>
    <w:rsid w:val="002B611F"/>
    <w:rsid w:val="002B6528"/>
    <w:rsid w:val="002C1E5B"/>
    <w:rsid w:val="002C1F5B"/>
    <w:rsid w:val="002C6DC7"/>
    <w:rsid w:val="002D0ABA"/>
    <w:rsid w:val="002D31A3"/>
    <w:rsid w:val="002D3A7B"/>
    <w:rsid w:val="002D3C5D"/>
    <w:rsid w:val="002D4E54"/>
    <w:rsid w:val="002D5B4E"/>
    <w:rsid w:val="002D7150"/>
    <w:rsid w:val="002D7B97"/>
    <w:rsid w:val="002E54BB"/>
    <w:rsid w:val="002E71D1"/>
    <w:rsid w:val="002E7542"/>
    <w:rsid w:val="002F04DF"/>
    <w:rsid w:val="002F1127"/>
    <w:rsid w:val="002F1A2E"/>
    <w:rsid w:val="002F2CDF"/>
    <w:rsid w:val="002F702E"/>
    <w:rsid w:val="003041E8"/>
    <w:rsid w:val="003046AC"/>
    <w:rsid w:val="003102FE"/>
    <w:rsid w:val="00310778"/>
    <w:rsid w:val="003107EC"/>
    <w:rsid w:val="00310F83"/>
    <w:rsid w:val="00311FCB"/>
    <w:rsid w:val="00313A6A"/>
    <w:rsid w:val="0031457E"/>
    <w:rsid w:val="003145D1"/>
    <w:rsid w:val="003152D0"/>
    <w:rsid w:val="00316B1A"/>
    <w:rsid w:val="003238FD"/>
    <w:rsid w:val="00325B51"/>
    <w:rsid w:val="003268F3"/>
    <w:rsid w:val="00326CD8"/>
    <w:rsid w:val="00330075"/>
    <w:rsid w:val="00330219"/>
    <w:rsid w:val="00331226"/>
    <w:rsid w:val="00331256"/>
    <w:rsid w:val="00334051"/>
    <w:rsid w:val="0033627E"/>
    <w:rsid w:val="003375BA"/>
    <w:rsid w:val="00342BD4"/>
    <w:rsid w:val="00345049"/>
    <w:rsid w:val="003455A3"/>
    <w:rsid w:val="00345FA6"/>
    <w:rsid w:val="00346362"/>
    <w:rsid w:val="00347822"/>
    <w:rsid w:val="003518B5"/>
    <w:rsid w:val="0035269C"/>
    <w:rsid w:val="00353608"/>
    <w:rsid w:val="00353799"/>
    <w:rsid w:val="003605FA"/>
    <w:rsid w:val="00362857"/>
    <w:rsid w:val="00362F94"/>
    <w:rsid w:val="003637B6"/>
    <w:rsid w:val="00365240"/>
    <w:rsid w:val="003704E8"/>
    <w:rsid w:val="003711D0"/>
    <w:rsid w:val="00374062"/>
    <w:rsid w:val="00376F81"/>
    <w:rsid w:val="00377313"/>
    <w:rsid w:val="00382D41"/>
    <w:rsid w:val="00386F3D"/>
    <w:rsid w:val="00390A54"/>
    <w:rsid w:val="00391171"/>
    <w:rsid w:val="003911FD"/>
    <w:rsid w:val="00393101"/>
    <w:rsid w:val="00393BD8"/>
    <w:rsid w:val="00395153"/>
    <w:rsid w:val="00397730"/>
    <w:rsid w:val="003A0614"/>
    <w:rsid w:val="003A1489"/>
    <w:rsid w:val="003A329B"/>
    <w:rsid w:val="003A4989"/>
    <w:rsid w:val="003A4AAD"/>
    <w:rsid w:val="003A6E09"/>
    <w:rsid w:val="003A753C"/>
    <w:rsid w:val="003B33F3"/>
    <w:rsid w:val="003B3653"/>
    <w:rsid w:val="003B42C5"/>
    <w:rsid w:val="003B485D"/>
    <w:rsid w:val="003B4B1B"/>
    <w:rsid w:val="003B6022"/>
    <w:rsid w:val="003B78E6"/>
    <w:rsid w:val="003C21D6"/>
    <w:rsid w:val="003C2E9C"/>
    <w:rsid w:val="003C3DB0"/>
    <w:rsid w:val="003C43F5"/>
    <w:rsid w:val="003C630C"/>
    <w:rsid w:val="003D08F5"/>
    <w:rsid w:val="003D23CD"/>
    <w:rsid w:val="003D308D"/>
    <w:rsid w:val="003D52B5"/>
    <w:rsid w:val="003D79FA"/>
    <w:rsid w:val="003E2E06"/>
    <w:rsid w:val="003E35AE"/>
    <w:rsid w:val="003E5A29"/>
    <w:rsid w:val="003F181C"/>
    <w:rsid w:val="003F1D01"/>
    <w:rsid w:val="003F1D45"/>
    <w:rsid w:val="003F53DB"/>
    <w:rsid w:val="00400965"/>
    <w:rsid w:val="00400A31"/>
    <w:rsid w:val="004016FC"/>
    <w:rsid w:val="00401E0D"/>
    <w:rsid w:val="00404FD3"/>
    <w:rsid w:val="00406FF6"/>
    <w:rsid w:val="00407B73"/>
    <w:rsid w:val="00411E67"/>
    <w:rsid w:val="004144AA"/>
    <w:rsid w:val="00414516"/>
    <w:rsid w:val="004176FB"/>
    <w:rsid w:val="00417E6F"/>
    <w:rsid w:val="0042089C"/>
    <w:rsid w:val="004219EF"/>
    <w:rsid w:val="00423879"/>
    <w:rsid w:val="00426ADF"/>
    <w:rsid w:val="0043097C"/>
    <w:rsid w:val="004312A6"/>
    <w:rsid w:val="00432CB6"/>
    <w:rsid w:val="0043337C"/>
    <w:rsid w:val="004411D5"/>
    <w:rsid w:val="004413AD"/>
    <w:rsid w:val="0044218B"/>
    <w:rsid w:val="0044381B"/>
    <w:rsid w:val="00443A03"/>
    <w:rsid w:val="004513A3"/>
    <w:rsid w:val="00451C59"/>
    <w:rsid w:val="00461474"/>
    <w:rsid w:val="0046188D"/>
    <w:rsid w:val="0046202B"/>
    <w:rsid w:val="00462176"/>
    <w:rsid w:val="004623D0"/>
    <w:rsid w:val="00464D67"/>
    <w:rsid w:val="004650FF"/>
    <w:rsid w:val="00465915"/>
    <w:rsid w:val="00473C37"/>
    <w:rsid w:val="0047509E"/>
    <w:rsid w:val="00482CFF"/>
    <w:rsid w:val="00482E66"/>
    <w:rsid w:val="004870F5"/>
    <w:rsid w:val="00487B49"/>
    <w:rsid w:val="00491682"/>
    <w:rsid w:val="00494E96"/>
    <w:rsid w:val="00497473"/>
    <w:rsid w:val="004A1AD7"/>
    <w:rsid w:val="004A30F5"/>
    <w:rsid w:val="004A31AC"/>
    <w:rsid w:val="004A4200"/>
    <w:rsid w:val="004A4BED"/>
    <w:rsid w:val="004B2E80"/>
    <w:rsid w:val="004B5602"/>
    <w:rsid w:val="004B6C8C"/>
    <w:rsid w:val="004B6EBB"/>
    <w:rsid w:val="004B743C"/>
    <w:rsid w:val="004B791F"/>
    <w:rsid w:val="004C131E"/>
    <w:rsid w:val="004C3285"/>
    <w:rsid w:val="004C360A"/>
    <w:rsid w:val="004C3AB2"/>
    <w:rsid w:val="004C517B"/>
    <w:rsid w:val="004C5608"/>
    <w:rsid w:val="004C5D34"/>
    <w:rsid w:val="004C5FF6"/>
    <w:rsid w:val="004C7ACA"/>
    <w:rsid w:val="004D024B"/>
    <w:rsid w:val="004D22AA"/>
    <w:rsid w:val="004D33BB"/>
    <w:rsid w:val="004D4E15"/>
    <w:rsid w:val="004D4ECC"/>
    <w:rsid w:val="004D7EAE"/>
    <w:rsid w:val="004E12C9"/>
    <w:rsid w:val="004E12F5"/>
    <w:rsid w:val="004E4431"/>
    <w:rsid w:val="004E4703"/>
    <w:rsid w:val="004E4B76"/>
    <w:rsid w:val="004E73BB"/>
    <w:rsid w:val="004F0A01"/>
    <w:rsid w:val="004F23CC"/>
    <w:rsid w:val="004F25DA"/>
    <w:rsid w:val="004F2B86"/>
    <w:rsid w:val="004F5840"/>
    <w:rsid w:val="004F7F4B"/>
    <w:rsid w:val="00502A0B"/>
    <w:rsid w:val="00503EE9"/>
    <w:rsid w:val="00504612"/>
    <w:rsid w:val="0050666B"/>
    <w:rsid w:val="00507608"/>
    <w:rsid w:val="00522026"/>
    <w:rsid w:val="00522D97"/>
    <w:rsid w:val="005265AC"/>
    <w:rsid w:val="00526A66"/>
    <w:rsid w:val="00526C60"/>
    <w:rsid w:val="00530021"/>
    <w:rsid w:val="00531F60"/>
    <w:rsid w:val="005336C8"/>
    <w:rsid w:val="00534383"/>
    <w:rsid w:val="005373BA"/>
    <w:rsid w:val="00540F4D"/>
    <w:rsid w:val="00541885"/>
    <w:rsid w:val="0054518F"/>
    <w:rsid w:val="0054744A"/>
    <w:rsid w:val="00547F1D"/>
    <w:rsid w:val="005501F8"/>
    <w:rsid w:val="00555964"/>
    <w:rsid w:val="00556EFE"/>
    <w:rsid w:val="005602ED"/>
    <w:rsid w:val="00563EF0"/>
    <w:rsid w:val="00566ADF"/>
    <w:rsid w:val="00571011"/>
    <w:rsid w:val="00571BAE"/>
    <w:rsid w:val="00573F1F"/>
    <w:rsid w:val="00573F49"/>
    <w:rsid w:val="005740D3"/>
    <w:rsid w:val="00580EB8"/>
    <w:rsid w:val="005824A2"/>
    <w:rsid w:val="00583DA7"/>
    <w:rsid w:val="00583E93"/>
    <w:rsid w:val="0058446A"/>
    <w:rsid w:val="005852CF"/>
    <w:rsid w:val="005852E0"/>
    <w:rsid w:val="00586A26"/>
    <w:rsid w:val="0059021E"/>
    <w:rsid w:val="0059241B"/>
    <w:rsid w:val="005949B2"/>
    <w:rsid w:val="00595417"/>
    <w:rsid w:val="0059737E"/>
    <w:rsid w:val="00597BEE"/>
    <w:rsid w:val="005A1B31"/>
    <w:rsid w:val="005A2AD5"/>
    <w:rsid w:val="005A2CCE"/>
    <w:rsid w:val="005A3D9A"/>
    <w:rsid w:val="005B2A04"/>
    <w:rsid w:val="005B2C12"/>
    <w:rsid w:val="005C0D7B"/>
    <w:rsid w:val="005C1C42"/>
    <w:rsid w:val="005C2B00"/>
    <w:rsid w:val="005C34FD"/>
    <w:rsid w:val="005C4DF2"/>
    <w:rsid w:val="005C5F22"/>
    <w:rsid w:val="005C613B"/>
    <w:rsid w:val="005C6231"/>
    <w:rsid w:val="005C623B"/>
    <w:rsid w:val="005C6CBE"/>
    <w:rsid w:val="005D0BDB"/>
    <w:rsid w:val="005D2228"/>
    <w:rsid w:val="005D3580"/>
    <w:rsid w:val="005D7C1F"/>
    <w:rsid w:val="005E0F84"/>
    <w:rsid w:val="005E1EAA"/>
    <w:rsid w:val="005E4F32"/>
    <w:rsid w:val="005E5D76"/>
    <w:rsid w:val="005E6C8A"/>
    <w:rsid w:val="005E7711"/>
    <w:rsid w:val="005F6833"/>
    <w:rsid w:val="00602E98"/>
    <w:rsid w:val="0060369E"/>
    <w:rsid w:val="006046D9"/>
    <w:rsid w:val="00605F12"/>
    <w:rsid w:val="00606144"/>
    <w:rsid w:val="00607FA3"/>
    <w:rsid w:val="00610CED"/>
    <w:rsid w:val="00611514"/>
    <w:rsid w:val="0061206C"/>
    <w:rsid w:val="00613D29"/>
    <w:rsid w:val="00615E0E"/>
    <w:rsid w:val="00616E08"/>
    <w:rsid w:val="00620840"/>
    <w:rsid w:val="006307E0"/>
    <w:rsid w:val="00632590"/>
    <w:rsid w:val="0063280B"/>
    <w:rsid w:val="00633C7A"/>
    <w:rsid w:val="006343AF"/>
    <w:rsid w:val="00634D03"/>
    <w:rsid w:val="006350FB"/>
    <w:rsid w:val="006354A5"/>
    <w:rsid w:val="00635836"/>
    <w:rsid w:val="006360D9"/>
    <w:rsid w:val="00636CB8"/>
    <w:rsid w:val="00640FE8"/>
    <w:rsid w:val="006442FF"/>
    <w:rsid w:val="006456B5"/>
    <w:rsid w:val="00647520"/>
    <w:rsid w:val="00650508"/>
    <w:rsid w:val="00650C87"/>
    <w:rsid w:val="00654D72"/>
    <w:rsid w:val="00656AE8"/>
    <w:rsid w:val="00660387"/>
    <w:rsid w:val="006611C0"/>
    <w:rsid w:val="00661A89"/>
    <w:rsid w:val="006635F2"/>
    <w:rsid w:val="00664B21"/>
    <w:rsid w:val="00667B38"/>
    <w:rsid w:val="00671AD5"/>
    <w:rsid w:val="00677D8A"/>
    <w:rsid w:val="006806FE"/>
    <w:rsid w:val="00680EF9"/>
    <w:rsid w:val="00682C7C"/>
    <w:rsid w:val="006831B2"/>
    <w:rsid w:val="006840F6"/>
    <w:rsid w:val="00684319"/>
    <w:rsid w:val="00684F1E"/>
    <w:rsid w:val="006850A5"/>
    <w:rsid w:val="006854CF"/>
    <w:rsid w:val="00685A2A"/>
    <w:rsid w:val="00686C7A"/>
    <w:rsid w:val="00690D0E"/>
    <w:rsid w:val="006913E9"/>
    <w:rsid w:val="00691A9A"/>
    <w:rsid w:val="00692D81"/>
    <w:rsid w:val="006931C3"/>
    <w:rsid w:val="00694792"/>
    <w:rsid w:val="00694B42"/>
    <w:rsid w:val="00694D51"/>
    <w:rsid w:val="00695440"/>
    <w:rsid w:val="006A0C46"/>
    <w:rsid w:val="006A15AA"/>
    <w:rsid w:val="006A27DC"/>
    <w:rsid w:val="006A3847"/>
    <w:rsid w:val="006A399C"/>
    <w:rsid w:val="006A542F"/>
    <w:rsid w:val="006A734F"/>
    <w:rsid w:val="006B1310"/>
    <w:rsid w:val="006B2009"/>
    <w:rsid w:val="006B26E7"/>
    <w:rsid w:val="006B5C58"/>
    <w:rsid w:val="006B6E5B"/>
    <w:rsid w:val="006C4006"/>
    <w:rsid w:val="006C4CE1"/>
    <w:rsid w:val="006C5175"/>
    <w:rsid w:val="006C5E3A"/>
    <w:rsid w:val="006C6D06"/>
    <w:rsid w:val="006C7C89"/>
    <w:rsid w:val="006D0F82"/>
    <w:rsid w:val="006D119F"/>
    <w:rsid w:val="006D2561"/>
    <w:rsid w:val="006D2C4F"/>
    <w:rsid w:val="006D3588"/>
    <w:rsid w:val="006D68D9"/>
    <w:rsid w:val="006D7AEB"/>
    <w:rsid w:val="006D7DFD"/>
    <w:rsid w:val="006E0E6A"/>
    <w:rsid w:val="006E1383"/>
    <w:rsid w:val="006E3C8E"/>
    <w:rsid w:val="006E5F0A"/>
    <w:rsid w:val="006E6EBE"/>
    <w:rsid w:val="006F2026"/>
    <w:rsid w:val="006F246D"/>
    <w:rsid w:val="006F5FC2"/>
    <w:rsid w:val="00700FE0"/>
    <w:rsid w:val="007048FD"/>
    <w:rsid w:val="00705A17"/>
    <w:rsid w:val="00707A59"/>
    <w:rsid w:val="00707DA3"/>
    <w:rsid w:val="00710E5C"/>
    <w:rsid w:val="00711FF1"/>
    <w:rsid w:val="0072667E"/>
    <w:rsid w:val="00726E12"/>
    <w:rsid w:val="00733B57"/>
    <w:rsid w:val="007361C2"/>
    <w:rsid w:val="00736963"/>
    <w:rsid w:val="00740DEB"/>
    <w:rsid w:val="00741E77"/>
    <w:rsid w:val="00742267"/>
    <w:rsid w:val="00742AB7"/>
    <w:rsid w:val="00744EDB"/>
    <w:rsid w:val="00746DB2"/>
    <w:rsid w:val="00747009"/>
    <w:rsid w:val="007478F8"/>
    <w:rsid w:val="00752BD4"/>
    <w:rsid w:val="00753562"/>
    <w:rsid w:val="00754D9D"/>
    <w:rsid w:val="00756B16"/>
    <w:rsid w:val="00761D2E"/>
    <w:rsid w:val="00764D21"/>
    <w:rsid w:val="007700A7"/>
    <w:rsid w:val="0077199E"/>
    <w:rsid w:val="00772A0B"/>
    <w:rsid w:val="00773B0E"/>
    <w:rsid w:val="00773DD7"/>
    <w:rsid w:val="0077449B"/>
    <w:rsid w:val="0077630A"/>
    <w:rsid w:val="00776D3D"/>
    <w:rsid w:val="00780137"/>
    <w:rsid w:val="00782216"/>
    <w:rsid w:val="007839DD"/>
    <w:rsid w:val="007851BA"/>
    <w:rsid w:val="00786B32"/>
    <w:rsid w:val="00787695"/>
    <w:rsid w:val="0079144B"/>
    <w:rsid w:val="00794973"/>
    <w:rsid w:val="00795227"/>
    <w:rsid w:val="007A1048"/>
    <w:rsid w:val="007A17CE"/>
    <w:rsid w:val="007A275A"/>
    <w:rsid w:val="007A3D1A"/>
    <w:rsid w:val="007A464B"/>
    <w:rsid w:val="007B2E02"/>
    <w:rsid w:val="007B35F6"/>
    <w:rsid w:val="007B51DA"/>
    <w:rsid w:val="007B6F59"/>
    <w:rsid w:val="007B781F"/>
    <w:rsid w:val="007C0068"/>
    <w:rsid w:val="007C1405"/>
    <w:rsid w:val="007C17AE"/>
    <w:rsid w:val="007C3C0D"/>
    <w:rsid w:val="007C3DFF"/>
    <w:rsid w:val="007C6DB7"/>
    <w:rsid w:val="007C76FC"/>
    <w:rsid w:val="007D019C"/>
    <w:rsid w:val="007D1A8F"/>
    <w:rsid w:val="007D3EAA"/>
    <w:rsid w:val="007D5267"/>
    <w:rsid w:val="007D656F"/>
    <w:rsid w:val="007D79E4"/>
    <w:rsid w:val="007E075D"/>
    <w:rsid w:val="007E48CD"/>
    <w:rsid w:val="007E49F9"/>
    <w:rsid w:val="007E4E16"/>
    <w:rsid w:val="007E628E"/>
    <w:rsid w:val="007F1151"/>
    <w:rsid w:val="007F4805"/>
    <w:rsid w:val="007F4922"/>
    <w:rsid w:val="007F7C6B"/>
    <w:rsid w:val="007F7D2E"/>
    <w:rsid w:val="008028FB"/>
    <w:rsid w:val="00803AAE"/>
    <w:rsid w:val="00805D08"/>
    <w:rsid w:val="00806ABA"/>
    <w:rsid w:val="00811444"/>
    <w:rsid w:val="00811C73"/>
    <w:rsid w:val="0081301E"/>
    <w:rsid w:val="00813BA1"/>
    <w:rsid w:val="00814DEB"/>
    <w:rsid w:val="00816357"/>
    <w:rsid w:val="008165EB"/>
    <w:rsid w:val="00817336"/>
    <w:rsid w:val="00820025"/>
    <w:rsid w:val="008268EA"/>
    <w:rsid w:val="0083165A"/>
    <w:rsid w:val="00832018"/>
    <w:rsid w:val="0083355E"/>
    <w:rsid w:val="00834FAB"/>
    <w:rsid w:val="008357BD"/>
    <w:rsid w:val="00840D09"/>
    <w:rsid w:val="00841810"/>
    <w:rsid w:val="00842AFC"/>
    <w:rsid w:val="00845327"/>
    <w:rsid w:val="008460D8"/>
    <w:rsid w:val="00850772"/>
    <w:rsid w:val="0085270D"/>
    <w:rsid w:val="00853CD0"/>
    <w:rsid w:val="0085589F"/>
    <w:rsid w:val="00855E87"/>
    <w:rsid w:val="00860673"/>
    <w:rsid w:val="008635CB"/>
    <w:rsid w:val="00867E04"/>
    <w:rsid w:val="00872A77"/>
    <w:rsid w:val="00874D55"/>
    <w:rsid w:val="00875230"/>
    <w:rsid w:val="008806D9"/>
    <w:rsid w:val="00880A01"/>
    <w:rsid w:val="00882750"/>
    <w:rsid w:val="00882FFE"/>
    <w:rsid w:val="008840AB"/>
    <w:rsid w:val="00885493"/>
    <w:rsid w:val="00885862"/>
    <w:rsid w:val="00885B4F"/>
    <w:rsid w:val="00890A46"/>
    <w:rsid w:val="00890D77"/>
    <w:rsid w:val="008922B3"/>
    <w:rsid w:val="00892CCA"/>
    <w:rsid w:val="00893454"/>
    <w:rsid w:val="008975DC"/>
    <w:rsid w:val="008A00B6"/>
    <w:rsid w:val="008A2054"/>
    <w:rsid w:val="008A37C4"/>
    <w:rsid w:val="008A6C09"/>
    <w:rsid w:val="008B0CAC"/>
    <w:rsid w:val="008B19DD"/>
    <w:rsid w:val="008C1629"/>
    <w:rsid w:val="008C1BBF"/>
    <w:rsid w:val="008C4CF9"/>
    <w:rsid w:val="008C5A60"/>
    <w:rsid w:val="008D01B0"/>
    <w:rsid w:val="008D08D0"/>
    <w:rsid w:val="008D2D64"/>
    <w:rsid w:val="008D6647"/>
    <w:rsid w:val="008D66A2"/>
    <w:rsid w:val="008E24D1"/>
    <w:rsid w:val="008E2970"/>
    <w:rsid w:val="008E5EFD"/>
    <w:rsid w:val="008E6202"/>
    <w:rsid w:val="008E6E89"/>
    <w:rsid w:val="008F01A8"/>
    <w:rsid w:val="008F2D3E"/>
    <w:rsid w:val="008F4F75"/>
    <w:rsid w:val="008F615E"/>
    <w:rsid w:val="008F6581"/>
    <w:rsid w:val="00900BCE"/>
    <w:rsid w:val="00900F83"/>
    <w:rsid w:val="00901AAD"/>
    <w:rsid w:val="009044BC"/>
    <w:rsid w:val="00904633"/>
    <w:rsid w:val="00905314"/>
    <w:rsid w:val="0090564D"/>
    <w:rsid w:val="00905897"/>
    <w:rsid w:val="00905B9E"/>
    <w:rsid w:val="0091030D"/>
    <w:rsid w:val="00913150"/>
    <w:rsid w:val="0092050F"/>
    <w:rsid w:val="00921375"/>
    <w:rsid w:val="00922563"/>
    <w:rsid w:val="00923FEF"/>
    <w:rsid w:val="00925E00"/>
    <w:rsid w:val="00930D9B"/>
    <w:rsid w:val="00931DA0"/>
    <w:rsid w:val="009506BD"/>
    <w:rsid w:val="00952810"/>
    <w:rsid w:val="00952E0A"/>
    <w:rsid w:val="00954ACC"/>
    <w:rsid w:val="00955E06"/>
    <w:rsid w:val="00956C05"/>
    <w:rsid w:val="009616EC"/>
    <w:rsid w:val="009624D0"/>
    <w:rsid w:val="0096580A"/>
    <w:rsid w:val="009658A8"/>
    <w:rsid w:val="00977195"/>
    <w:rsid w:val="00977B6D"/>
    <w:rsid w:val="00980246"/>
    <w:rsid w:val="009811FC"/>
    <w:rsid w:val="00983208"/>
    <w:rsid w:val="009837C7"/>
    <w:rsid w:val="00986EFF"/>
    <w:rsid w:val="00987387"/>
    <w:rsid w:val="009905F6"/>
    <w:rsid w:val="009926C1"/>
    <w:rsid w:val="00992D35"/>
    <w:rsid w:val="00997479"/>
    <w:rsid w:val="00997AA6"/>
    <w:rsid w:val="009A73B0"/>
    <w:rsid w:val="009B08C1"/>
    <w:rsid w:val="009B127D"/>
    <w:rsid w:val="009B381F"/>
    <w:rsid w:val="009B4147"/>
    <w:rsid w:val="009B4B77"/>
    <w:rsid w:val="009C13AE"/>
    <w:rsid w:val="009C21DB"/>
    <w:rsid w:val="009C3227"/>
    <w:rsid w:val="009C5BA5"/>
    <w:rsid w:val="009C6268"/>
    <w:rsid w:val="009C7097"/>
    <w:rsid w:val="009C74E6"/>
    <w:rsid w:val="009D0612"/>
    <w:rsid w:val="009D1060"/>
    <w:rsid w:val="009D16F9"/>
    <w:rsid w:val="009D6D8E"/>
    <w:rsid w:val="009E1C3A"/>
    <w:rsid w:val="009E7A91"/>
    <w:rsid w:val="009F0BA8"/>
    <w:rsid w:val="009F45C8"/>
    <w:rsid w:val="009F4BF8"/>
    <w:rsid w:val="009F5789"/>
    <w:rsid w:val="009F753C"/>
    <w:rsid w:val="00A01133"/>
    <w:rsid w:val="00A01A85"/>
    <w:rsid w:val="00A01DA5"/>
    <w:rsid w:val="00A01DF3"/>
    <w:rsid w:val="00A0314B"/>
    <w:rsid w:val="00A033F3"/>
    <w:rsid w:val="00A05751"/>
    <w:rsid w:val="00A05853"/>
    <w:rsid w:val="00A063DF"/>
    <w:rsid w:val="00A135CC"/>
    <w:rsid w:val="00A1653E"/>
    <w:rsid w:val="00A17058"/>
    <w:rsid w:val="00A203B6"/>
    <w:rsid w:val="00A20744"/>
    <w:rsid w:val="00A22A42"/>
    <w:rsid w:val="00A23BE6"/>
    <w:rsid w:val="00A25C76"/>
    <w:rsid w:val="00A2630A"/>
    <w:rsid w:val="00A27A97"/>
    <w:rsid w:val="00A27C3C"/>
    <w:rsid w:val="00A27DEF"/>
    <w:rsid w:val="00A30135"/>
    <w:rsid w:val="00A30553"/>
    <w:rsid w:val="00A32636"/>
    <w:rsid w:val="00A3362F"/>
    <w:rsid w:val="00A36E05"/>
    <w:rsid w:val="00A415F4"/>
    <w:rsid w:val="00A423F8"/>
    <w:rsid w:val="00A43E3C"/>
    <w:rsid w:val="00A45D11"/>
    <w:rsid w:val="00A50836"/>
    <w:rsid w:val="00A50890"/>
    <w:rsid w:val="00A52F07"/>
    <w:rsid w:val="00A5304B"/>
    <w:rsid w:val="00A53DA8"/>
    <w:rsid w:val="00A549A0"/>
    <w:rsid w:val="00A54CC4"/>
    <w:rsid w:val="00A55B22"/>
    <w:rsid w:val="00A572B5"/>
    <w:rsid w:val="00A60093"/>
    <w:rsid w:val="00A64667"/>
    <w:rsid w:val="00A64B8F"/>
    <w:rsid w:val="00A64FC1"/>
    <w:rsid w:val="00A65F29"/>
    <w:rsid w:val="00A665B9"/>
    <w:rsid w:val="00A67099"/>
    <w:rsid w:val="00A716C6"/>
    <w:rsid w:val="00A724AB"/>
    <w:rsid w:val="00A72A80"/>
    <w:rsid w:val="00A72B54"/>
    <w:rsid w:val="00A758D4"/>
    <w:rsid w:val="00A77731"/>
    <w:rsid w:val="00A81938"/>
    <w:rsid w:val="00A81FFE"/>
    <w:rsid w:val="00A82361"/>
    <w:rsid w:val="00A843BF"/>
    <w:rsid w:val="00A844F1"/>
    <w:rsid w:val="00A85AED"/>
    <w:rsid w:val="00A86115"/>
    <w:rsid w:val="00A869B6"/>
    <w:rsid w:val="00A875EF"/>
    <w:rsid w:val="00A916C9"/>
    <w:rsid w:val="00A91747"/>
    <w:rsid w:val="00A963C4"/>
    <w:rsid w:val="00A96E89"/>
    <w:rsid w:val="00AA24F1"/>
    <w:rsid w:val="00AA27CE"/>
    <w:rsid w:val="00AA31E2"/>
    <w:rsid w:val="00AA355D"/>
    <w:rsid w:val="00AA4108"/>
    <w:rsid w:val="00AA592F"/>
    <w:rsid w:val="00AA67AC"/>
    <w:rsid w:val="00AA6982"/>
    <w:rsid w:val="00AB01DD"/>
    <w:rsid w:val="00AB2B10"/>
    <w:rsid w:val="00AB4919"/>
    <w:rsid w:val="00AB5C20"/>
    <w:rsid w:val="00AB6ABB"/>
    <w:rsid w:val="00AB7BCC"/>
    <w:rsid w:val="00AC38FA"/>
    <w:rsid w:val="00AC5F3A"/>
    <w:rsid w:val="00AD0252"/>
    <w:rsid w:val="00AD142C"/>
    <w:rsid w:val="00AD1E83"/>
    <w:rsid w:val="00AD3297"/>
    <w:rsid w:val="00AD4125"/>
    <w:rsid w:val="00AD4F81"/>
    <w:rsid w:val="00AD6684"/>
    <w:rsid w:val="00AE1EAA"/>
    <w:rsid w:val="00AF0C1E"/>
    <w:rsid w:val="00AF295D"/>
    <w:rsid w:val="00AF3A59"/>
    <w:rsid w:val="00B00C1D"/>
    <w:rsid w:val="00B03910"/>
    <w:rsid w:val="00B07B90"/>
    <w:rsid w:val="00B15F40"/>
    <w:rsid w:val="00B170B5"/>
    <w:rsid w:val="00B20A79"/>
    <w:rsid w:val="00B216AC"/>
    <w:rsid w:val="00B217EE"/>
    <w:rsid w:val="00B222EE"/>
    <w:rsid w:val="00B234CC"/>
    <w:rsid w:val="00B23909"/>
    <w:rsid w:val="00B24016"/>
    <w:rsid w:val="00B26E13"/>
    <w:rsid w:val="00B279B7"/>
    <w:rsid w:val="00B307B7"/>
    <w:rsid w:val="00B30908"/>
    <w:rsid w:val="00B32497"/>
    <w:rsid w:val="00B324EE"/>
    <w:rsid w:val="00B35296"/>
    <w:rsid w:val="00B376C1"/>
    <w:rsid w:val="00B40830"/>
    <w:rsid w:val="00B42301"/>
    <w:rsid w:val="00B44EAC"/>
    <w:rsid w:val="00B46D33"/>
    <w:rsid w:val="00B5253C"/>
    <w:rsid w:val="00B52B48"/>
    <w:rsid w:val="00B54C4D"/>
    <w:rsid w:val="00B55584"/>
    <w:rsid w:val="00B56097"/>
    <w:rsid w:val="00B56D56"/>
    <w:rsid w:val="00B56F9B"/>
    <w:rsid w:val="00B57E11"/>
    <w:rsid w:val="00B602B6"/>
    <w:rsid w:val="00B60377"/>
    <w:rsid w:val="00B619F1"/>
    <w:rsid w:val="00B72F74"/>
    <w:rsid w:val="00B73283"/>
    <w:rsid w:val="00B73D7A"/>
    <w:rsid w:val="00B73E9E"/>
    <w:rsid w:val="00B740B0"/>
    <w:rsid w:val="00B759CE"/>
    <w:rsid w:val="00B77094"/>
    <w:rsid w:val="00B777DB"/>
    <w:rsid w:val="00B83457"/>
    <w:rsid w:val="00B85F07"/>
    <w:rsid w:val="00B864E2"/>
    <w:rsid w:val="00B86D91"/>
    <w:rsid w:val="00B875AA"/>
    <w:rsid w:val="00B90923"/>
    <w:rsid w:val="00B90BA3"/>
    <w:rsid w:val="00B90C16"/>
    <w:rsid w:val="00B92D27"/>
    <w:rsid w:val="00B93948"/>
    <w:rsid w:val="00B93CC0"/>
    <w:rsid w:val="00BA0891"/>
    <w:rsid w:val="00BA449B"/>
    <w:rsid w:val="00BA5ADE"/>
    <w:rsid w:val="00BA7BE2"/>
    <w:rsid w:val="00BB00DF"/>
    <w:rsid w:val="00BB023C"/>
    <w:rsid w:val="00BB0F4D"/>
    <w:rsid w:val="00BB4729"/>
    <w:rsid w:val="00BB4ED0"/>
    <w:rsid w:val="00BB5E21"/>
    <w:rsid w:val="00BB5EFD"/>
    <w:rsid w:val="00BB7467"/>
    <w:rsid w:val="00BC0604"/>
    <w:rsid w:val="00BC549E"/>
    <w:rsid w:val="00BC5644"/>
    <w:rsid w:val="00BC6805"/>
    <w:rsid w:val="00BD08C9"/>
    <w:rsid w:val="00BD190E"/>
    <w:rsid w:val="00BD3078"/>
    <w:rsid w:val="00BD3802"/>
    <w:rsid w:val="00BD4348"/>
    <w:rsid w:val="00BD54B1"/>
    <w:rsid w:val="00BD5FD7"/>
    <w:rsid w:val="00BE27E1"/>
    <w:rsid w:val="00BE3311"/>
    <w:rsid w:val="00BE61EE"/>
    <w:rsid w:val="00BE717F"/>
    <w:rsid w:val="00BE753C"/>
    <w:rsid w:val="00C00BD2"/>
    <w:rsid w:val="00C05F25"/>
    <w:rsid w:val="00C074B0"/>
    <w:rsid w:val="00C15841"/>
    <w:rsid w:val="00C206AE"/>
    <w:rsid w:val="00C247E2"/>
    <w:rsid w:val="00C2613D"/>
    <w:rsid w:val="00C34195"/>
    <w:rsid w:val="00C34994"/>
    <w:rsid w:val="00C34B66"/>
    <w:rsid w:val="00C411A7"/>
    <w:rsid w:val="00C413F1"/>
    <w:rsid w:val="00C42593"/>
    <w:rsid w:val="00C425AE"/>
    <w:rsid w:val="00C42D61"/>
    <w:rsid w:val="00C43D36"/>
    <w:rsid w:val="00C528E0"/>
    <w:rsid w:val="00C5345E"/>
    <w:rsid w:val="00C57052"/>
    <w:rsid w:val="00C60D83"/>
    <w:rsid w:val="00C63268"/>
    <w:rsid w:val="00C71335"/>
    <w:rsid w:val="00C71614"/>
    <w:rsid w:val="00C71EEF"/>
    <w:rsid w:val="00C735B5"/>
    <w:rsid w:val="00C76CDC"/>
    <w:rsid w:val="00C8193F"/>
    <w:rsid w:val="00C81EE9"/>
    <w:rsid w:val="00C90744"/>
    <w:rsid w:val="00C90CEC"/>
    <w:rsid w:val="00C91738"/>
    <w:rsid w:val="00C93BBD"/>
    <w:rsid w:val="00C955EB"/>
    <w:rsid w:val="00C97C1E"/>
    <w:rsid w:val="00CA1C80"/>
    <w:rsid w:val="00CA395C"/>
    <w:rsid w:val="00CA53F6"/>
    <w:rsid w:val="00CA6083"/>
    <w:rsid w:val="00CB0971"/>
    <w:rsid w:val="00CB1841"/>
    <w:rsid w:val="00CB38AD"/>
    <w:rsid w:val="00CB38C6"/>
    <w:rsid w:val="00CB40DB"/>
    <w:rsid w:val="00CB6355"/>
    <w:rsid w:val="00CB6495"/>
    <w:rsid w:val="00CB743B"/>
    <w:rsid w:val="00CC067B"/>
    <w:rsid w:val="00CC1708"/>
    <w:rsid w:val="00CC2248"/>
    <w:rsid w:val="00CC2472"/>
    <w:rsid w:val="00CC3052"/>
    <w:rsid w:val="00CC3E56"/>
    <w:rsid w:val="00CC3EF1"/>
    <w:rsid w:val="00CC4E59"/>
    <w:rsid w:val="00CC56E6"/>
    <w:rsid w:val="00CD126B"/>
    <w:rsid w:val="00CD2AC0"/>
    <w:rsid w:val="00CD2F55"/>
    <w:rsid w:val="00CD2F71"/>
    <w:rsid w:val="00CD6415"/>
    <w:rsid w:val="00CD6841"/>
    <w:rsid w:val="00CD717F"/>
    <w:rsid w:val="00CD7B36"/>
    <w:rsid w:val="00CE0684"/>
    <w:rsid w:val="00CE1443"/>
    <w:rsid w:val="00CE2315"/>
    <w:rsid w:val="00CE27C3"/>
    <w:rsid w:val="00CE30A5"/>
    <w:rsid w:val="00CE4643"/>
    <w:rsid w:val="00CE5DD2"/>
    <w:rsid w:val="00CE6C7D"/>
    <w:rsid w:val="00CF2D29"/>
    <w:rsid w:val="00CF39F9"/>
    <w:rsid w:val="00CF69E9"/>
    <w:rsid w:val="00D00927"/>
    <w:rsid w:val="00D01BA4"/>
    <w:rsid w:val="00D06454"/>
    <w:rsid w:val="00D070DA"/>
    <w:rsid w:val="00D07338"/>
    <w:rsid w:val="00D10354"/>
    <w:rsid w:val="00D106B9"/>
    <w:rsid w:val="00D1450F"/>
    <w:rsid w:val="00D15C8A"/>
    <w:rsid w:val="00D15CE8"/>
    <w:rsid w:val="00D161CF"/>
    <w:rsid w:val="00D177C4"/>
    <w:rsid w:val="00D17E9A"/>
    <w:rsid w:val="00D22E5A"/>
    <w:rsid w:val="00D23365"/>
    <w:rsid w:val="00D2345F"/>
    <w:rsid w:val="00D24C44"/>
    <w:rsid w:val="00D24CAF"/>
    <w:rsid w:val="00D267A3"/>
    <w:rsid w:val="00D26B41"/>
    <w:rsid w:val="00D27B69"/>
    <w:rsid w:val="00D333DE"/>
    <w:rsid w:val="00D33764"/>
    <w:rsid w:val="00D41A97"/>
    <w:rsid w:val="00D42068"/>
    <w:rsid w:val="00D44350"/>
    <w:rsid w:val="00D445E0"/>
    <w:rsid w:val="00D4773D"/>
    <w:rsid w:val="00D5036C"/>
    <w:rsid w:val="00D51347"/>
    <w:rsid w:val="00D51777"/>
    <w:rsid w:val="00D52B5E"/>
    <w:rsid w:val="00D531A2"/>
    <w:rsid w:val="00D558BC"/>
    <w:rsid w:val="00D564C4"/>
    <w:rsid w:val="00D63508"/>
    <w:rsid w:val="00D639AF"/>
    <w:rsid w:val="00D63BB1"/>
    <w:rsid w:val="00D6449F"/>
    <w:rsid w:val="00D646F4"/>
    <w:rsid w:val="00D64B4F"/>
    <w:rsid w:val="00D667A3"/>
    <w:rsid w:val="00D6695E"/>
    <w:rsid w:val="00D6764C"/>
    <w:rsid w:val="00D710E3"/>
    <w:rsid w:val="00D72CC1"/>
    <w:rsid w:val="00D73107"/>
    <w:rsid w:val="00D81302"/>
    <w:rsid w:val="00D823E4"/>
    <w:rsid w:val="00D835C8"/>
    <w:rsid w:val="00D85134"/>
    <w:rsid w:val="00D858AB"/>
    <w:rsid w:val="00D8601C"/>
    <w:rsid w:val="00D90271"/>
    <w:rsid w:val="00D92B5C"/>
    <w:rsid w:val="00D9353E"/>
    <w:rsid w:val="00D94FAA"/>
    <w:rsid w:val="00D96496"/>
    <w:rsid w:val="00D97E22"/>
    <w:rsid w:val="00DA07AD"/>
    <w:rsid w:val="00DA0BEF"/>
    <w:rsid w:val="00DA2CB1"/>
    <w:rsid w:val="00DA456B"/>
    <w:rsid w:val="00DA6C63"/>
    <w:rsid w:val="00DB03C2"/>
    <w:rsid w:val="00DB2288"/>
    <w:rsid w:val="00DC2B10"/>
    <w:rsid w:val="00DC61F6"/>
    <w:rsid w:val="00DC75C3"/>
    <w:rsid w:val="00DD245A"/>
    <w:rsid w:val="00DD36E7"/>
    <w:rsid w:val="00DD5C1E"/>
    <w:rsid w:val="00DD61CD"/>
    <w:rsid w:val="00DE1062"/>
    <w:rsid w:val="00DE617D"/>
    <w:rsid w:val="00DF14BC"/>
    <w:rsid w:val="00DF2220"/>
    <w:rsid w:val="00DF3338"/>
    <w:rsid w:val="00DF389F"/>
    <w:rsid w:val="00DF38C7"/>
    <w:rsid w:val="00DF7F13"/>
    <w:rsid w:val="00E04F69"/>
    <w:rsid w:val="00E12FCA"/>
    <w:rsid w:val="00E16E4B"/>
    <w:rsid w:val="00E179DB"/>
    <w:rsid w:val="00E21649"/>
    <w:rsid w:val="00E21EC6"/>
    <w:rsid w:val="00E22631"/>
    <w:rsid w:val="00E23804"/>
    <w:rsid w:val="00E26357"/>
    <w:rsid w:val="00E26B9B"/>
    <w:rsid w:val="00E26FC2"/>
    <w:rsid w:val="00E30099"/>
    <w:rsid w:val="00E31433"/>
    <w:rsid w:val="00E33483"/>
    <w:rsid w:val="00E34850"/>
    <w:rsid w:val="00E352E4"/>
    <w:rsid w:val="00E3686B"/>
    <w:rsid w:val="00E36E67"/>
    <w:rsid w:val="00E414A9"/>
    <w:rsid w:val="00E50FC6"/>
    <w:rsid w:val="00E514DE"/>
    <w:rsid w:val="00E52E09"/>
    <w:rsid w:val="00E5497F"/>
    <w:rsid w:val="00E5699F"/>
    <w:rsid w:val="00E604BC"/>
    <w:rsid w:val="00E611EA"/>
    <w:rsid w:val="00E64BB5"/>
    <w:rsid w:val="00E70217"/>
    <w:rsid w:val="00E75C88"/>
    <w:rsid w:val="00E77B40"/>
    <w:rsid w:val="00E8098B"/>
    <w:rsid w:val="00E81571"/>
    <w:rsid w:val="00E84D85"/>
    <w:rsid w:val="00E84DD3"/>
    <w:rsid w:val="00E85448"/>
    <w:rsid w:val="00E90314"/>
    <w:rsid w:val="00E92FF6"/>
    <w:rsid w:val="00E96BE0"/>
    <w:rsid w:val="00E97DCD"/>
    <w:rsid w:val="00EA2E61"/>
    <w:rsid w:val="00EA3327"/>
    <w:rsid w:val="00EA405C"/>
    <w:rsid w:val="00EA5E49"/>
    <w:rsid w:val="00EA6C96"/>
    <w:rsid w:val="00EA7121"/>
    <w:rsid w:val="00EB158C"/>
    <w:rsid w:val="00EB1A02"/>
    <w:rsid w:val="00EB281F"/>
    <w:rsid w:val="00EB5E95"/>
    <w:rsid w:val="00EB62AB"/>
    <w:rsid w:val="00EB62FD"/>
    <w:rsid w:val="00EB7198"/>
    <w:rsid w:val="00EC1187"/>
    <w:rsid w:val="00EC1219"/>
    <w:rsid w:val="00EC1CF4"/>
    <w:rsid w:val="00EC1EA3"/>
    <w:rsid w:val="00EC39B4"/>
    <w:rsid w:val="00EC58B5"/>
    <w:rsid w:val="00EC6780"/>
    <w:rsid w:val="00ED3B2B"/>
    <w:rsid w:val="00ED524F"/>
    <w:rsid w:val="00ED5CC1"/>
    <w:rsid w:val="00ED5D9F"/>
    <w:rsid w:val="00ED7B31"/>
    <w:rsid w:val="00ED7BD2"/>
    <w:rsid w:val="00EE1CB7"/>
    <w:rsid w:val="00EE4F4D"/>
    <w:rsid w:val="00EE76AC"/>
    <w:rsid w:val="00EF2731"/>
    <w:rsid w:val="00EF2952"/>
    <w:rsid w:val="00EF5336"/>
    <w:rsid w:val="00EF6511"/>
    <w:rsid w:val="00F010AE"/>
    <w:rsid w:val="00F01148"/>
    <w:rsid w:val="00F01B7A"/>
    <w:rsid w:val="00F0256A"/>
    <w:rsid w:val="00F02AE4"/>
    <w:rsid w:val="00F02B55"/>
    <w:rsid w:val="00F02CDA"/>
    <w:rsid w:val="00F04374"/>
    <w:rsid w:val="00F10BA8"/>
    <w:rsid w:val="00F14CA3"/>
    <w:rsid w:val="00F16DE7"/>
    <w:rsid w:val="00F20770"/>
    <w:rsid w:val="00F20A4E"/>
    <w:rsid w:val="00F2213B"/>
    <w:rsid w:val="00F22D23"/>
    <w:rsid w:val="00F23D7E"/>
    <w:rsid w:val="00F23E23"/>
    <w:rsid w:val="00F25792"/>
    <w:rsid w:val="00F2579B"/>
    <w:rsid w:val="00F2622A"/>
    <w:rsid w:val="00F27DA3"/>
    <w:rsid w:val="00F30A24"/>
    <w:rsid w:val="00F30F1D"/>
    <w:rsid w:val="00F325F7"/>
    <w:rsid w:val="00F33C60"/>
    <w:rsid w:val="00F376AB"/>
    <w:rsid w:val="00F378FA"/>
    <w:rsid w:val="00F40642"/>
    <w:rsid w:val="00F4227F"/>
    <w:rsid w:val="00F42625"/>
    <w:rsid w:val="00F431E6"/>
    <w:rsid w:val="00F43916"/>
    <w:rsid w:val="00F50C42"/>
    <w:rsid w:val="00F5288A"/>
    <w:rsid w:val="00F5760D"/>
    <w:rsid w:val="00F62393"/>
    <w:rsid w:val="00F64433"/>
    <w:rsid w:val="00F6500E"/>
    <w:rsid w:val="00F653E2"/>
    <w:rsid w:val="00F669BA"/>
    <w:rsid w:val="00F705AE"/>
    <w:rsid w:val="00F717CA"/>
    <w:rsid w:val="00F74902"/>
    <w:rsid w:val="00F75995"/>
    <w:rsid w:val="00F76073"/>
    <w:rsid w:val="00F7773C"/>
    <w:rsid w:val="00F81853"/>
    <w:rsid w:val="00F82809"/>
    <w:rsid w:val="00F843D0"/>
    <w:rsid w:val="00F91BD8"/>
    <w:rsid w:val="00F93BB0"/>
    <w:rsid w:val="00F93F26"/>
    <w:rsid w:val="00F96753"/>
    <w:rsid w:val="00F9687C"/>
    <w:rsid w:val="00FA2725"/>
    <w:rsid w:val="00FA3AF8"/>
    <w:rsid w:val="00FA68E0"/>
    <w:rsid w:val="00FB1118"/>
    <w:rsid w:val="00FB27AD"/>
    <w:rsid w:val="00FB46F2"/>
    <w:rsid w:val="00FB7F5D"/>
    <w:rsid w:val="00FC0F1A"/>
    <w:rsid w:val="00FC28CE"/>
    <w:rsid w:val="00FC2E93"/>
    <w:rsid w:val="00FC300C"/>
    <w:rsid w:val="00FC3F6F"/>
    <w:rsid w:val="00FC4DBE"/>
    <w:rsid w:val="00FC71D7"/>
    <w:rsid w:val="00FD0B1E"/>
    <w:rsid w:val="00FD1086"/>
    <w:rsid w:val="00FD13EB"/>
    <w:rsid w:val="00FD13F9"/>
    <w:rsid w:val="00FD4660"/>
    <w:rsid w:val="00FE0633"/>
    <w:rsid w:val="00FE078C"/>
    <w:rsid w:val="00FE1737"/>
    <w:rsid w:val="00FE5A02"/>
    <w:rsid w:val="00FF181A"/>
    <w:rsid w:val="00FF5A0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ru v:ext="edit" colors="#ffc"/>
      <o:colormenu v:ext="edit" fillcolor="none" strokecolor="none"/>
    </o:shapedefaults>
    <o:shapelayout v:ext="edit">
      <o:idmap v:ext="edit" data="1,78"/>
      <o:rules v:ext="edit">
        <o:r id="V:Rule50" type="callout" idref="#_x0000_s1595"/>
        <o:r id="V:Rule51" type="callout" idref="#_x0000_s1593"/>
        <o:r id="V:Rule61" type="callout" idref="#_x0000_s1594"/>
        <o:r id="V:Rule65" type="callout" idref="#_x0000_s1596"/>
        <o:r id="V:Rule66" type="connector" idref="#_x0000_s1792"/>
        <o:r id="V:Rule67" type="connector" idref="#_x0000_s1786"/>
        <o:r id="V:Rule68" type="connector" idref="#_x0000_s2019"/>
        <o:r id="V:Rule69" type="connector" idref="#_x0000_s79874"/>
        <o:r id="V:Rule70" type="connector" idref="#_x0000_s1753"/>
        <o:r id="V:Rule71" type="connector" idref="#_x0000_s1831"/>
        <o:r id="V:Rule72" type="connector" idref="#_x0000_s1762"/>
        <o:r id="V:Rule73" type="connector" idref="#_x0000_s1763"/>
        <o:r id="V:Rule74" type="connector" idref="#_x0000_s2040">
          <o:proxy start="" idref="#_x0000_s2007" connectloc="3"/>
        </o:r>
        <o:r id="V:Rule75" type="connector" idref="#_x0000_s1761"/>
        <o:r id="V:Rule76" type="connector" idref="#_x0000_s2041">
          <o:proxy start="" idref="#_x0000_s2007" connectloc="3"/>
        </o:r>
        <o:r id="V:Rule77" type="connector" idref="#_x0000_s2016"/>
        <o:r id="V:Rule78" type="connector" idref="#_x0000_s2047"/>
        <o:r id="V:Rule79" type="connector" idref="#_x0000_s1781"/>
        <o:r id="V:Rule80" type="connector" idref="#_x0000_s1784">
          <o:proxy start="" idref="#_x0000_s1718" connectloc="3"/>
          <o:proxy end="" idref="#_x0000_s1783" connectloc="1"/>
        </o:r>
        <o:r id="V:Rule81" type="connector" idref="#_x0000_s1752"/>
        <o:r id="V:Rule82" type="connector" idref="#_x0000_s1828"/>
        <o:r id="V:Rule83" type="connector" idref="#_x0000_s1868"/>
        <o:r id="V:Rule84" type="connector" idref="#_x0000_s1571"/>
        <o:r id="V:Rule85" type="connector" idref="#_x0000_s1577"/>
        <o:r id="V:Rule86" type="connector" idref="#_x0000_s1576"/>
        <o:r id="V:Rule87" type="connector" idref="#_x0000_s1782"/>
        <o:r id="V:Rule88" type="connector" idref="#_x0000_s1569"/>
        <o:r id="V:Rule89" type="connector" idref="#_x0000_s1798"/>
        <o:r id="V:Rule90" type="connector" idref="#_x0000_s1586"/>
        <o:r id="V:Rule91" type="connector" idref="#_x0000_s1844"/>
        <o:r id="V:Rule92" type="connector" idref="#_x0000_s1795"/>
        <o:r id="V:Rule93" type="connector" idref="#_x0000_s2043">
          <o:proxy start="" idref="#_x0000_s2007" connectloc="3"/>
        </o:r>
        <o:r id="V:Rule94" type="connector" idref="#_x0000_s1793"/>
        <o:r id="V:Rule95" type="connector" idref="#_x0000_s1750"/>
        <o:r id="V:Rule96" type="connector" idref="#_x0000_s1794"/>
        <o:r id="V:Rule97" type="connector" idref="#_x0000_s79872"/>
        <o:r id="V:Rule98" type="connector" idref="#_x0000_s1570"/>
        <o:r id="V:Rule99" type="connector" idref="#_x0000_s1846"/>
        <o:r id="V:Rule100" type="connector" idref="#_x0000_s1580"/>
        <o:r id="V:Rule101" type="connector" idref="#_x0000_s1841"/>
        <o:r id="V:Rule102" type="connector" idref="#_x0000_s1863"/>
        <o:r id="V:Rule103" type="connector" idref="#_x0000_s1764"/>
        <o:r id="V:Rule104" type="connector" idref="#_x0000_s2033"/>
        <o:r id="V:Rule105" type="connector" idref="#_x0000_s79875"/>
        <o:r id="V:Rule106" type="connector" idref="#_x0000_s1766"/>
        <o:r id="V:Rule107" type="connector" idref="#_x0000_s1779"/>
        <o:r id="V:Rule108" type="connector" idref="#_x0000_s1861"/>
        <o:r id="V:Rule109" type="connector" idref="#_x0000_s1578"/>
        <o:r id="V:Rule110" type="connector" idref="#_x0000_s1788"/>
        <o:r id="V:Rule111" type="connector" idref="#_x0000_s1744"/>
        <o:r id="V:Rule112" type="connector" idref="#_x0000_s79873"/>
        <o:r id="V:Rule113" type="connector" idref="#_x0000_s1765"/>
        <o:r id="V:Rule114" type="connector" idref="#_x0000_s1572"/>
        <o:r id="V:Rule115" type="connector" idref="#_x0000_s1574"/>
        <o:r id="V:Rule116" type="connector" idref="#_x0000_s1760"/>
        <o:r id="V:Rule117" type="connector" idref="#_x0000_s1575"/>
        <o:r id="V:Rule118" type="connector" idref="#_x0000_s1845"/>
        <o:r id="V:Rule119" type="connector" idref="#_x0000_s1856"/>
        <o:r id="V:Rule120" type="connector" idref="#_x0000_s2042">
          <o:proxy start="" idref="#_x0000_s2007" connectloc="3"/>
        </o:r>
        <o:r id="V:Rule121" type="connector" idref="#_x0000_s1751"/>
        <o:r id="V:Rule122" type="connector" idref="#_x0000_s1799"/>
        <o:r id="V:Rule123" type="connector" idref="#_x0000_s1791">
          <o:proxy start="" idref="#_x0000_s1723" connectloc="3"/>
        </o:r>
        <o:r id="V:Rule124" type="connector" idref="#_x0000_s2044"/>
        <o:r id="V:Rule125" type="connector" idref="#_x0000_s1579"/>
        <o:r id="V:Rule126" type="connector" idref="#_x0000_s17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D8"/>
    <w:rPr>
      <w:sz w:val="24"/>
      <w:szCs w:val="28"/>
    </w:rPr>
  </w:style>
  <w:style w:type="paragraph" w:styleId="1">
    <w:name w:val="heading 1"/>
    <w:basedOn w:val="a"/>
    <w:next w:val="a"/>
    <w:qFormat/>
    <w:rsid w:val="00F705A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qFormat/>
    <w:rsid w:val="00F705AE"/>
    <w:pPr>
      <w:spacing w:before="100" w:beforeAutospacing="1" w:after="100" w:afterAutospacing="1"/>
      <w:outlineLvl w:val="1"/>
    </w:pPr>
    <w:rPr>
      <w:rFonts w:ascii="Microsoft Sans Serif" w:hAnsi="Microsoft Sans Serif" w:cs="Microsoft Sans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05A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F705AE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character" w:styleId="a3">
    <w:name w:val="Strong"/>
    <w:basedOn w:val="a0"/>
    <w:qFormat/>
    <w:rsid w:val="00F705AE"/>
    <w:rPr>
      <w:b/>
      <w:bCs/>
    </w:rPr>
  </w:style>
  <w:style w:type="table" w:styleId="a4">
    <w:name w:val="Table Grid"/>
    <w:basedOn w:val="a1"/>
    <w:uiPriority w:val="59"/>
    <w:rsid w:val="00D177C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174CA"/>
    <w:rPr>
      <w:color w:val="0000FF"/>
      <w:u w:val="single"/>
    </w:rPr>
  </w:style>
  <w:style w:type="table" w:customStyle="1" w:styleId="10">
    <w:name w:val="เส้นตาราง1"/>
    <w:basedOn w:val="a1"/>
    <w:next w:val="a4"/>
    <w:rsid w:val="00C2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B4147"/>
  </w:style>
  <w:style w:type="paragraph" w:styleId="a7">
    <w:name w:val="header"/>
    <w:basedOn w:val="a"/>
    <w:link w:val="a8"/>
    <w:uiPriority w:val="99"/>
    <w:rsid w:val="0096580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580A"/>
    <w:pPr>
      <w:tabs>
        <w:tab w:val="center" w:pos="4153"/>
        <w:tab w:val="right" w:pos="8306"/>
      </w:tabs>
    </w:pPr>
  </w:style>
  <w:style w:type="paragraph" w:styleId="ab">
    <w:name w:val="No Spacing"/>
    <w:uiPriority w:val="1"/>
    <w:qFormat/>
    <w:rsid w:val="00021FC7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CE144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B2288"/>
    <w:rPr>
      <w:sz w:val="24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DB2288"/>
    <w:rPr>
      <w:sz w:val="24"/>
      <w:szCs w:val="28"/>
    </w:rPr>
  </w:style>
  <w:style w:type="paragraph" w:styleId="ad">
    <w:name w:val="Subtitle"/>
    <w:basedOn w:val="a"/>
    <w:next w:val="a"/>
    <w:link w:val="ae"/>
    <w:qFormat/>
    <w:rsid w:val="00255F5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rsid w:val="00255F56"/>
    <w:rPr>
      <w:rFonts w:ascii="Cambria" w:hAnsi="Cambria"/>
      <w:sz w:val="24"/>
      <w:szCs w:val="30"/>
    </w:rPr>
  </w:style>
  <w:style w:type="paragraph" w:styleId="af">
    <w:name w:val="Balloon Text"/>
    <w:basedOn w:val="a"/>
    <w:link w:val="af0"/>
    <w:rsid w:val="00616E08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616E08"/>
    <w:rPr>
      <w:rFonts w:ascii="Tahoma" w:hAnsi="Tahoma"/>
      <w:sz w:val="16"/>
    </w:rPr>
  </w:style>
  <w:style w:type="paragraph" w:styleId="af1">
    <w:name w:val="Body Text"/>
    <w:basedOn w:val="a"/>
    <w:link w:val="af2"/>
    <w:rsid w:val="00D00927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2">
    <w:name w:val="เนื้อความ อักขระ"/>
    <w:basedOn w:val="a0"/>
    <w:link w:val="af1"/>
    <w:rsid w:val="00D00927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FADC-AC17-48C4-B389-56E98C4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คู่มือบริหารความเสี่ยง</vt:lpstr>
    </vt:vector>
  </TitlesOfParts>
  <Company/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คู่มือบริหารความเสี่ยง</dc:title>
  <dc:creator>ITC</dc:creator>
  <cp:lastModifiedBy>Mon</cp:lastModifiedBy>
  <cp:revision>5</cp:revision>
  <cp:lastPrinted>2013-11-18T09:44:00Z</cp:lastPrinted>
  <dcterms:created xsi:type="dcterms:W3CDTF">2013-11-18T08:54:00Z</dcterms:created>
  <dcterms:modified xsi:type="dcterms:W3CDTF">2013-11-19T02:34:00Z</dcterms:modified>
</cp:coreProperties>
</file>