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3D7" w:rsidRPr="008A332F" w:rsidRDefault="002833D7" w:rsidP="002833D7">
      <w:pPr>
        <w:jc w:val="center"/>
        <w:rPr>
          <w:b/>
          <w:bCs/>
          <w:cs/>
        </w:rPr>
      </w:pPr>
      <w:r w:rsidRPr="008A332F">
        <w:rPr>
          <w:b/>
          <w:bCs/>
          <w:cs/>
        </w:rPr>
        <w:t>การสืบค้นเพื่อประกอบการจัดทำ มคอ.</w:t>
      </w:r>
      <w:r w:rsidRPr="008A332F">
        <w:rPr>
          <w:b/>
          <w:bCs/>
        </w:rPr>
        <w:t xml:space="preserve">7 </w:t>
      </w:r>
      <w:r w:rsidRPr="008A332F">
        <w:rPr>
          <w:b/>
          <w:bCs/>
          <w:cs/>
        </w:rPr>
        <w:t>ของสำนักบริหารและพัฒนาวิชาการ</w:t>
      </w:r>
    </w:p>
    <w:p w:rsidR="002833D7" w:rsidRPr="008A332F" w:rsidRDefault="002833D7" w:rsidP="002833D7">
      <w:pPr>
        <w:jc w:val="right"/>
      </w:pPr>
      <w:r>
        <w:rPr>
          <w:rFonts w:hint="cs"/>
          <w:cs/>
        </w:rPr>
        <w:t xml:space="preserve">ข้อมูล ณ </w:t>
      </w:r>
      <w:r w:rsidRPr="008A332F">
        <w:rPr>
          <w:cs/>
        </w:rPr>
        <w:t xml:space="preserve">วันที่ </w:t>
      </w:r>
      <w:r w:rsidRPr="008A332F">
        <w:t xml:space="preserve">2 </w:t>
      </w:r>
      <w:r w:rsidRPr="008A332F">
        <w:rPr>
          <w:cs/>
        </w:rPr>
        <w:t xml:space="preserve">กรกฎาคม </w:t>
      </w:r>
      <w:r w:rsidRPr="008A332F">
        <w:t>2558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"/>
        <w:gridCol w:w="2268"/>
        <w:gridCol w:w="6062"/>
      </w:tblGrid>
      <w:tr w:rsidR="002833D7" w:rsidRPr="002833D7" w:rsidTr="002833D7">
        <w:tc>
          <w:tcPr>
            <w:tcW w:w="736" w:type="dxa"/>
          </w:tcPr>
          <w:p w:rsidR="002833D7" w:rsidRPr="002833D7" w:rsidRDefault="002833D7" w:rsidP="00E4169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2833D7">
              <w:rPr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2490" w:type="dxa"/>
          </w:tcPr>
          <w:p w:rsidR="002833D7" w:rsidRPr="002833D7" w:rsidRDefault="002833D7" w:rsidP="00E4169D">
            <w:pPr>
              <w:rPr>
                <w:b/>
                <w:bCs/>
                <w:sz w:val="28"/>
                <w:szCs w:val="28"/>
              </w:rPr>
            </w:pPr>
            <w:r w:rsidRPr="002833D7">
              <w:rPr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6062" w:type="dxa"/>
          </w:tcPr>
          <w:p w:rsidR="002833D7" w:rsidRPr="002833D7" w:rsidRDefault="002833D7" w:rsidP="00E4169D">
            <w:pPr>
              <w:rPr>
                <w:b/>
                <w:bCs/>
                <w:sz w:val="28"/>
                <w:szCs w:val="28"/>
              </w:rPr>
            </w:pPr>
            <w:r w:rsidRPr="002833D7">
              <w:rPr>
                <w:b/>
                <w:bCs/>
                <w:sz w:val="28"/>
                <w:szCs w:val="28"/>
              </w:rPr>
              <w:t>URL</w:t>
            </w:r>
          </w:p>
        </w:tc>
      </w:tr>
      <w:tr w:rsidR="002833D7" w:rsidRPr="002833D7" w:rsidTr="002833D7">
        <w:tc>
          <w:tcPr>
            <w:tcW w:w="736" w:type="dxa"/>
          </w:tcPr>
          <w:p w:rsidR="002833D7" w:rsidRPr="002833D7" w:rsidRDefault="002833D7" w:rsidP="00E4169D">
            <w:pPr>
              <w:jc w:val="center"/>
              <w:rPr>
                <w:b/>
                <w:bCs/>
                <w:sz w:val="28"/>
                <w:szCs w:val="28"/>
                <w:cs/>
              </w:rPr>
            </w:pPr>
            <w:r w:rsidRPr="002833D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90" w:type="dxa"/>
          </w:tcPr>
          <w:p w:rsidR="002833D7" w:rsidRPr="002833D7" w:rsidRDefault="002833D7" w:rsidP="00E4169D">
            <w:pPr>
              <w:rPr>
                <w:sz w:val="28"/>
                <w:szCs w:val="28"/>
              </w:rPr>
            </w:pPr>
            <w:r w:rsidRPr="002833D7">
              <w:rPr>
                <w:sz w:val="28"/>
                <w:szCs w:val="28"/>
                <w:cs/>
              </w:rPr>
              <w:t>มคอ.</w:t>
            </w:r>
            <w:r w:rsidRPr="002833D7">
              <w:rPr>
                <w:sz w:val="28"/>
                <w:szCs w:val="28"/>
              </w:rPr>
              <w:t>1</w:t>
            </w:r>
          </w:p>
        </w:tc>
        <w:tc>
          <w:tcPr>
            <w:tcW w:w="6062" w:type="dxa"/>
          </w:tcPr>
          <w:p w:rsidR="002833D7" w:rsidRPr="002833D7" w:rsidRDefault="00924BB7" w:rsidP="00E4169D">
            <w:pPr>
              <w:rPr>
                <w:sz w:val="28"/>
                <w:szCs w:val="28"/>
              </w:rPr>
            </w:pPr>
            <w:hyperlink r:id="rId5" w:history="1">
              <w:r w:rsidR="002833D7" w:rsidRPr="002833D7">
                <w:rPr>
                  <w:rStyle w:val="Hyperlink"/>
                  <w:sz w:val="28"/>
                  <w:szCs w:val="28"/>
                </w:rPr>
                <w:t>http://www.mua.go.th/users/tqf-hed/news/news6.php</w:t>
              </w:r>
            </w:hyperlink>
          </w:p>
        </w:tc>
      </w:tr>
      <w:tr w:rsidR="002833D7" w:rsidRPr="002833D7" w:rsidTr="002833D7">
        <w:tc>
          <w:tcPr>
            <w:tcW w:w="736" w:type="dxa"/>
          </w:tcPr>
          <w:p w:rsidR="002833D7" w:rsidRPr="002833D7" w:rsidRDefault="002833D7" w:rsidP="00E4169D">
            <w:pPr>
              <w:jc w:val="center"/>
              <w:rPr>
                <w:sz w:val="28"/>
                <w:szCs w:val="28"/>
              </w:rPr>
            </w:pPr>
            <w:r w:rsidRPr="002833D7">
              <w:rPr>
                <w:sz w:val="28"/>
                <w:szCs w:val="28"/>
              </w:rPr>
              <w:t>2</w:t>
            </w:r>
          </w:p>
        </w:tc>
        <w:tc>
          <w:tcPr>
            <w:tcW w:w="2490" w:type="dxa"/>
          </w:tcPr>
          <w:p w:rsidR="002833D7" w:rsidRPr="002833D7" w:rsidRDefault="002833D7" w:rsidP="00E4169D">
            <w:pPr>
              <w:rPr>
                <w:sz w:val="28"/>
                <w:szCs w:val="28"/>
              </w:rPr>
            </w:pPr>
            <w:r w:rsidRPr="002833D7">
              <w:rPr>
                <w:sz w:val="28"/>
                <w:szCs w:val="28"/>
                <w:cs/>
              </w:rPr>
              <w:t>รหัสหลักสูตร</w:t>
            </w:r>
          </w:p>
        </w:tc>
        <w:tc>
          <w:tcPr>
            <w:tcW w:w="6062" w:type="dxa"/>
          </w:tcPr>
          <w:p w:rsidR="002833D7" w:rsidRDefault="00924BB7" w:rsidP="00E4169D">
            <w:pPr>
              <w:rPr>
                <w:sz w:val="28"/>
                <w:szCs w:val="28"/>
              </w:rPr>
            </w:pPr>
            <w:hyperlink r:id="rId6" w:history="1">
              <w:r w:rsidR="002833D7" w:rsidRPr="002833D7">
                <w:rPr>
                  <w:rStyle w:val="Hyperlink"/>
                  <w:sz w:val="28"/>
                  <w:szCs w:val="28"/>
                </w:rPr>
                <w:t>http://www.education.mju.ac.th/www/doc/fileDownload/124.pdf</w:t>
              </w:r>
            </w:hyperlink>
            <w:r w:rsidR="002833D7" w:rsidRPr="002833D7">
              <w:rPr>
                <w:sz w:val="28"/>
                <w:szCs w:val="28"/>
              </w:rPr>
              <w:t xml:space="preserve"> </w:t>
            </w:r>
          </w:p>
          <w:p w:rsidR="002833D7" w:rsidRPr="002833D7" w:rsidRDefault="002833D7" w:rsidP="00E4169D">
            <w:pPr>
              <w:rPr>
                <w:sz w:val="28"/>
                <w:szCs w:val="28"/>
                <w:cs/>
              </w:rPr>
            </w:pPr>
            <w:r w:rsidRPr="002833D7">
              <w:rPr>
                <w:sz w:val="28"/>
                <w:szCs w:val="28"/>
                <w:cs/>
              </w:rPr>
              <w:t>หรือหาเพิ่มเติมที่สกอ.</w:t>
            </w:r>
          </w:p>
          <w:p w:rsidR="002833D7" w:rsidRPr="002833D7" w:rsidRDefault="00924BB7" w:rsidP="00E4169D">
            <w:pPr>
              <w:rPr>
                <w:sz w:val="28"/>
                <w:szCs w:val="28"/>
              </w:rPr>
            </w:pPr>
            <w:hyperlink r:id="rId7" w:history="1">
              <w:r w:rsidR="002833D7" w:rsidRPr="002833D7">
                <w:rPr>
                  <w:rStyle w:val="Hyperlink"/>
                  <w:sz w:val="28"/>
                  <w:szCs w:val="28"/>
                </w:rPr>
                <w:t>http://interapp.mua.go.th/NewreferenceTable/index.php?data3=1</w:t>
              </w:r>
            </w:hyperlink>
          </w:p>
        </w:tc>
      </w:tr>
      <w:tr w:rsidR="002833D7" w:rsidRPr="002833D7" w:rsidTr="002833D7">
        <w:tc>
          <w:tcPr>
            <w:tcW w:w="736" w:type="dxa"/>
          </w:tcPr>
          <w:p w:rsidR="002833D7" w:rsidRPr="002833D7" w:rsidRDefault="002833D7" w:rsidP="00E4169D">
            <w:pPr>
              <w:jc w:val="center"/>
              <w:rPr>
                <w:sz w:val="28"/>
                <w:szCs w:val="28"/>
              </w:rPr>
            </w:pPr>
            <w:r w:rsidRPr="002833D7">
              <w:rPr>
                <w:sz w:val="28"/>
                <w:szCs w:val="28"/>
              </w:rPr>
              <w:t>3</w:t>
            </w:r>
          </w:p>
        </w:tc>
        <w:tc>
          <w:tcPr>
            <w:tcW w:w="2490" w:type="dxa"/>
          </w:tcPr>
          <w:p w:rsidR="002833D7" w:rsidRPr="002833D7" w:rsidRDefault="002833D7" w:rsidP="00E4169D">
            <w:pPr>
              <w:rPr>
                <w:sz w:val="28"/>
                <w:szCs w:val="28"/>
              </w:rPr>
            </w:pPr>
            <w:r w:rsidRPr="002833D7">
              <w:rPr>
                <w:sz w:val="28"/>
                <w:szCs w:val="28"/>
                <w:cs/>
              </w:rPr>
              <w:t>ปกและหนังสือที่ได้รับรองหลักสูตรจาก สกอ.</w:t>
            </w:r>
          </w:p>
        </w:tc>
        <w:tc>
          <w:tcPr>
            <w:tcW w:w="6062" w:type="dxa"/>
          </w:tcPr>
          <w:p w:rsidR="002833D7" w:rsidRPr="002833D7" w:rsidRDefault="00924BB7" w:rsidP="00E4169D">
            <w:pPr>
              <w:rPr>
                <w:sz w:val="28"/>
                <w:szCs w:val="28"/>
              </w:rPr>
            </w:pPr>
            <w:hyperlink r:id="rId8" w:history="1">
              <w:r w:rsidR="002833D7" w:rsidRPr="002833D7">
                <w:rPr>
                  <w:rStyle w:val="Hyperlink"/>
                  <w:sz w:val="28"/>
                  <w:szCs w:val="28"/>
                </w:rPr>
                <w:t>http://www.education.mju.ac.th/www/approvedProgram.aspx</w:t>
              </w:r>
            </w:hyperlink>
          </w:p>
        </w:tc>
      </w:tr>
      <w:tr w:rsidR="002833D7" w:rsidRPr="002833D7" w:rsidTr="002833D7">
        <w:tc>
          <w:tcPr>
            <w:tcW w:w="736" w:type="dxa"/>
          </w:tcPr>
          <w:p w:rsidR="002833D7" w:rsidRPr="002833D7" w:rsidRDefault="002833D7" w:rsidP="00E4169D">
            <w:pPr>
              <w:jc w:val="center"/>
              <w:rPr>
                <w:sz w:val="28"/>
                <w:szCs w:val="28"/>
              </w:rPr>
            </w:pPr>
            <w:r w:rsidRPr="002833D7">
              <w:rPr>
                <w:sz w:val="28"/>
                <w:szCs w:val="28"/>
              </w:rPr>
              <w:t>4</w:t>
            </w:r>
          </w:p>
        </w:tc>
        <w:tc>
          <w:tcPr>
            <w:tcW w:w="2490" w:type="dxa"/>
          </w:tcPr>
          <w:p w:rsidR="002833D7" w:rsidRPr="002833D7" w:rsidRDefault="002833D7" w:rsidP="00E4169D">
            <w:pPr>
              <w:rPr>
                <w:sz w:val="28"/>
                <w:szCs w:val="28"/>
                <w:cs/>
              </w:rPr>
            </w:pPr>
            <w:r w:rsidRPr="002833D7">
              <w:rPr>
                <w:sz w:val="28"/>
                <w:szCs w:val="28"/>
                <w:cs/>
              </w:rPr>
              <w:t>คำสั่งแต่งตั้งอาจารย์ประจำหลักสูตร</w:t>
            </w:r>
          </w:p>
        </w:tc>
        <w:tc>
          <w:tcPr>
            <w:tcW w:w="6062" w:type="dxa"/>
          </w:tcPr>
          <w:p w:rsidR="002833D7" w:rsidRPr="002833D7" w:rsidRDefault="00924BB7" w:rsidP="00E4169D">
            <w:pPr>
              <w:rPr>
                <w:sz w:val="28"/>
                <w:szCs w:val="28"/>
              </w:rPr>
            </w:pPr>
            <w:hyperlink r:id="rId9" w:history="1">
              <w:r w:rsidR="002833D7" w:rsidRPr="002833D7">
                <w:rPr>
                  <w:rStyle w:val="Hyperlink"/>
                  <w:sz w:val="28"/>
                  <w:szCs w:val="28"/>
                </w:rPr>
                <w:t>http://www.education.mju.ac.th/www/approvedProgram.aspx</w:t>
              </w:r>
            </w:hyperlink>
          </w:p>
        </w:tc>
      </w:tr>
      <w:tr w:rsidR="002833D7" w:rsidRPr="002833D7" w:rsidTr="002833D7">
        <w:tc>
          <w:tcPr>
            <w:tcW w:w="736" w:type="dxa"/>
          </w:tcPr>
          <w:p w:rsidR="002833D7" w:rsidRPr="002833D7" w:rsidRDefault="002833D7" w:rsidP="00E4169D">
            <w:pPr>
              <w:jc w:val="center"/>
              <w:rPr>
                <w:sz w:val="28"/>
                <w:szCs w:val="28"/>
              </w:rPr>
            </w:pPr>
            <w:r w:rsidRPr="002833D7">
              <w:rPr>
                <w:sz w:val="28"/>
                <w:szCs w:val="28"/>
              </w:rPr>
              <w:t>5</w:t>
            </w:r>
          </w:p>
        </w:tc>
        <w:tc>
          <w:tcPr>
            <w:tcW w:w="2490" w:type="dxa"/>
          </w:tcPr>
          <w:p w:rsidR="002833D7" w:rsidRPr="002833D7" w:rsidRDefault="002833D7" w:rsidP="00E4169D">
            <w:pPr>
              <w:rPr>
                <w:sz w:val="28"/>
                <w:szCs w:val="28"/>
                <w:cs/>
              </w:rPr>
            </w:pPr>
            <w:r w:rsidRPr="002833D7">
              <w:rPr>
                <w:sz w:val="28"/>
                <w:szCs w:val="28"/>
                <w:cs/>
              </w:rPr>
              <w:t>ข้อมูลสถิติจำนวนนักศึกษา</w:t>
            </w:r>
          </w:p>
        </w:tc>
        <w:tc>
          <w:tcPr>
            <w:tcW w:w="6062" w:type="dxa"/>
          </w:tcPr>
          <w:p w:rsidR="002833D7" w:rsidRPr="002833D7" w:rsidRDefault="00924BB7" w:rsidP="00E4169D">
            <w:pPr>
              <w:rPr>
                <w:sz w:val="28"/>
                <w:szCs w:val="28"/>
              </w:rPr>
            </w:pPr>
            <w:hyperlink r:id="rId10" w:history="1">
              <w:r w:rsidR="002833D7" w:rsidRPr="002833D7">
                <w:rPr>
                  <w:rStyle w:val="Hyperlink"/>
                  <w:sz w:val="28"/>
                  <w:szCs w:val="28"/>
                </w:rPr>
                <w:t>http://www.education.mju.ac.th/statistic/index.aspx</w:t>
              </w:r>
            </w:hyperlink>
          </w:p>
        </w:tc>
      </w:tr>
      <w:tr w:rsidR="002833D7" w:rsidRPr="002833D7" w:rsidTr="002833D7">
        <w:tc>
          <w:tcPr>
            <w:tcW w:w="736" w:type="dxa"/>
          </w:tcPr>
          <w:p w:rsidR="002833D7" w:rsidRPr="002833D7" w:rsidRDefault="002833D7" w:rsidP="00E4169D">
            <w:pPr>
              <w:jc w:val="center"/>
              <w:rPr>
                <w:sz w:val="28"/>
                <w:szCs w:val="28"/>
              </w:rPr>
            </w:pPr>
            <w:r w:rsidRPr="002833D7">
              <w:rPr>
                <w:sz w:val="28"/>
                <w:szCs w:val="28"/>
              </w:rPr>
              <w:t>6</w:t>
            </w:r>
          </w:p>
        </w:tc>
        <w:tc>
          <w:tcPr>
            <w:tcW w:w="2490" w:type="dxa"/>
          </w:tcPr>
          <w:p w:rsidR="002833D7" w:rsidRPr="002833D7" w:rsidRDefault="002833D7" w:rsidP="00E4169D">
            <w:pPr>
              <w:rPr>
                <w:sz w:val="28"/>
                <w:szCs w:val="28"/>
              </w:rPr>
            </w:pPr>
            <w:r w:rsidRPr="002833D7">
              <w:rPr>
                <w:sz w:val="28"/>
                <w:szCs w:val="28"/>
                <w:cs/>
              </w:rPr>
              <w:t>ข้อมูลสรุปเกรดรายภาค</w:t>
            </w:r>
          </w:p>
        </w:tc>
        <w:tc>
          <w:tcPr>
            <w:tcW w:w="6062" w:type="dxa"/>
          </w:tcPr>
          <w:p w:rsidR="002833D7" w:rsidRPr="002833D7" w:rsidRDefault="00924BB7" w:rsidP="00E4169D">
            <w:pPr>
              <w:rPr>
                <w:sz w:val="28"/>
                <w:szCs w:val="28"/>
              </w:rPr>
            </w:pPr>
            <w:hyperlink r:id="rId11" w:history="1">
              <w:r w:rsidR="002833D7" w:rsidRPr="002833D7">
                <w:rPr>
                  <w:rStyle w:val="Hyperlink"/>
                  <w:sz w:val="28"/>
                  <w:szCs w:val="28"/>
                </w:rPr>
                <w:t>http://www.education.mju.ac.th/TQF5/tqf5.aspx</w:t>
              </w:r>
            </w:hyperlink>
          </w:p>
        </w:tc>
      </w:tr>
      <w:tr w:rsidR="002833D7" w:rsidRPr="002833D7" w:rsidTr="002833D7">
        <w:tc>
          <w:tcPr>
            <w:tcW w:w="736" w:type="dxa"/>
          </w:tcPr>
          <w:p w:rsidR="002833D7" w:rsidRPr="002833D7" w:rsidRDefault="00924BB7" w:rsidP="00E4169D">
            <w:pPr>
              <w:jc w:val="center"/>
              <w:rPr>
                <w:sz w:val="28"/>
                <w:szCs w:val="28"/>
              </w:rPr>
            </w:pPr>
            <w:r w:rsidRPr="002833D7">
              <w:rPr>
                <w:sz w:val="28"/>
                <w:szCs w:val="28"/>
              </w:rPr>
              <w:t>7</w:t>
            </w:r>
          </w:p>
        </w:tc>
        <w:tc>
          <w:tcPr>
            <w:tcW w:w="2490" w:type="dxa"/>
          </w:tcPr>
          <w:p w:rsidR="002833D7" w:rsidRPr="002833D7" w:rsidRDefault="002833D7" w:rsidP="00E4169D">
            <w:pPr>
              <w:rPr>
                <w:sz w:val="28"/>
                <w:szCs w:val="28"/>
              </w:rPr>
            </w:pPr>
            <w:bookmarkStart w:id="0" w:name="OLE_LINK1"/>
            <w:bookmarkStart w:id="1" w:name="OLE_LINK2"/>
            <w:r w:rsidRPr="002833D7">
              <w:rPr>
                <w:sz w:val="28"/>
                <w:szCs w:val="28"/>
                <w:cs/>
              </w:rPr>
              <w:t xml:space="preserve">ระบบสารสนเทศ </w:t>
            </w:r>
            <w:r w:rsidRPr="002833D7">
              <w:rPr>
                <w:sz w:val="28"/>
                <w:szCs w:val="28"/>
              </w:rPr>
              <w:t xml:space="preserve">TQF </w:t>
            </w:r>
          </w:p>
          <w:p w:rsidR="002833D7" w:rsidRPr="002833D7" w:rsidRDefault="002833D7" w:rsidP="00924BB7">
            <w:pPr>
              <w:rPr>
                <w:sz w:val="28"/>
                <w:szCs w:val="28"/>
                <w:cs/>
              </w:rPr>
            </w:pPr>
            <w:r w:rsidRPr="002833D7">
              <w:rPr>
                <w:sz w:val="28"/>
                <w:szCs w:val="28"/>
                <w:cs/>
              </w:rPr>
              <w:t>เล่ม มคอ</w:t>
            </w:r>
            <w:r w:rsidRPr="002833D7">
              <w:rPr>
                <w:sz w:val="28"/>
                <w:szCs w:val="28"/>
              </w:rPr>
              <w:t xml:space="preserve">.2 </w:t>
            </w:r>
            <w:r w:rsidRPr="002833D7">
              <w:rPr>
                <w:sz w:val="28"/>
                <w:szCs w:val="28"/>
                <w:cs/>
              </w:rPr>
              <w:t>แต่ละหลักสูตร</w:t>
            </w:r>
            <w:bookmarkEnd w:id="0"/>
            <w:bookmarkEnd w:id="1"/>
            <w:r w:rsidR="00924BB7" w:rsidRPr="002833D7">
              <w:rPr>
                <w:sz w:val="28"/>
                <w:szCs w:val="28"/>
                <w:cs/>
              </w:rPr>
              <w:t xml:space="preserve"> </w:t>
            </w:r>
          </w:p>
        </w:tc>
        <w:tc>
          <w:tcPr>
            <w:tcW w:w="6062" w:type="dxa"/>
          </w:tcPr>
          <w:p w:rsidR="002833D7" w:rsidRPr="002833D7" w:rsidRDefault="00924BB7" w:rsidP="00E4169D">
            <w:pPr>
              <w:rPr>
                <w:color w:val="0563C1" w:themeColor="hyperlink"/>
                <w:sz w:val="28"/>
                <w:szCs w:val="28"/>
                <w:u w:val="single"/>
              </w:rPr>
            </w:pPr>
            <w:hyperlink r:id="rId12" w:history="1">
              <w:r w:rsidRPr="00554D09">
                <w:rPr>
                  <w:rStyle w:val="Hyperlink"/>
                  <w:sz w:val="28"/>
                  <w:szCs w:val="28"/>
                </w:rPr>
                <w:t>http://www.tqf.mju.ac</w:t>
              </w:r>
              <w:r w:rsidRPr="00554D09">
                <w:rPr>
                  <w:rStyle w:val="Hyperlink"/>
                  <w:sz w:val="28"/>
                  <w:szCs w:val="28"/>
                </w:rPr>
                <w:t>.th</w:t>
              </w:r>
            </w:hyperlink>
            <w:bookmarkStart w:id="2" w:name="_GoBack"/>
            <w:bookmarkEnd w:id="2"/>
          </w:p>
        </w:tc>
      </w:tr>
      <w:tr w:rsidR="002833D7" w:rsidRPr="002833D7" w:rsidTr="002833D7">
        <w:tc>
          <w:tcPr>
            <w:tcW w:w="736" w:type="dxa"/>
          </w:tcPr>
          <w:p w:rsidR="002833D7" w:rsidRPr="002833D7" w:rsidRDefault="002833D7" w:rsidP="00E4169D">
            <w:pPr>
              <w:jc w:val="center"/>
              <w:rPr>
                <w:sz w:val="28"/>
                <w:szCs w:val="28"/>
              </w:rPr>
            </w:pPr>
            <w:r w:rsidRPr="002833D7">
              <w:rPr>
                <w:sz w:val="28"/>
                <w:szCs w:val="28"/>
              </w:rPr>
              <w:t>8</w:t>
            </w:r>
          </w:p>
        </w:tc>
        <w:tc>
          <w:tcPr>
            <w:tcW w:w="2490" w:type="dxa"/>
          </w:tcPr>
          <w:p w:rsidR="002833D7" w:rsidRPr="002833D7" w:rsidRDefault="002833D7" w:rsidP="00E4169D">
            <w:pPr>
              <w:rPr>
                <w:sz w:val="28"/>
                <w:szCs w:val="28"/>
                <w:cs/>
              </w:rPr>
            </w:pPr>
            <w:r w:rsidRPr="002833D7">
              <w:rPr>
                <w:sz w:val="28"/>
                <w:szCs w:val="28"/>
                <w:cs/>
              </w:rPr>
              <w:t>ดาวน์โหลดเอกสารเกี่ยวกับหลักสูตร</w:t>
            </w:r>
          </w:p>
        </w:tc>
        <w:tc>
          <w:tcPr>
            <w:tcW w:w="6062" w:type="dxa"/>
          </w:tcPr>
          <w:p w:rsidR="002833D7" w:rsidRPr="002833D7" w:rsidRDefault="00924BB7" w:rsidP="00E4169D">
            <w:pPr>
              <w:rPr>
                <w:sz w:val="28"/>
                <w:szCs w:val="28"/>
                <w:cs/>
              </w:rPr>
            </w:pPr>
            <w:hyperlink r:id="rId13" w:history="1">
              <w:r w:rsidR="002833D7" w:rsidRPr="002833D7">
                <w:rPr>
                  <w:rStyle w:val="Hyperlink"/>
                  <w:sz w:val="28"/>
                  <w:szCs w:val="28"/>
                </w:rPr>
                <w:t>http://www.education.mju.ac.th/www/download.aspx?fileType=Document</w:t>
              </w:r>
            </w:hyperlink>
          </w:p>
        </w:tc>
      </w:tr>
    </w:tbl>
    <w:p w:rsidR="002833D7" w:rsidRPr="008A332F" w:rsidRDefault="002833D7" w:rsidP="002833D7"/>
    <w:p w:rsidR="002833D7" w:rsidRDefault="002833D7">
      <w:pPr>
        <w:rPr>
          <w:b/>
          <w:bCs/>
        </w:rPr>
      </w:pPr>
      <w:r>
        <w:rPr>
          <w:b/>
          <w:bCs/>
        </w:rPr>
        <w:br w:type="page"/>
      </w:r>
    </w:p>
    <w:p w:rsidR="002833D7" w:rsidRPr="008A332F" w:rsidRDefault="002833D7" w:rsidP="002833D7">
      <w:pPr>
        <w:jc w:val="center"/>
        <w:rPr>
          <w:b/>
          <w:bCs/>
        </w:rPr>
      </w:pPr>
      <w:r w:rsidRPr="008A332F">
        <w:rPr>
          <w:b/>
          <w:bCs/>
          <w:cs/>
        </w:rPr>
        <w:lastRenderedPageBreak/>
        <w:t>การสืบค้นเพื่อประกอบการจัดทำ มคอ.</w:t>
      </w:r>
      <w:r w:rsidRPr="008A332F">
        <w:rPr>
          <w:b/>
          <w:bCs/>
        </w:rPr>
        <w:t xml:space="preserve">7 </w:t>
      </w:r>
      <w:r w:rsidRPr="008A332F">
        <w:rPr>
          <w:b/>
          <w:bCs/>
          <w:cs/>
        </w:rPr>
        <w:t>ของสำนัก</w:t>
      </w:r>
      <w:r>
        <w:rPr>
          <w:rFonts w:hint="cs"/>
          <w:b/>
          <w:bCs/>
          <w:cs/>
        </w:rPr>
        <w:t>งานคุณภาพและมาตรฐานการศึกษา</w:t>
      </w:r>
    </w:p>
    <w:p w:rsidR="002833D7" w:rsidRPr="008A332F" w:rsidRDefault="002833D7" w:rsidP="002833D7">
      <w:pPr>
        <w:jc w:val="right"/>
      </w:pPr>
      <w:r>
        <w:rPr>
          <w:rFonts w:hint="cs"/>
          <w:cs/>
        </w:rPr>
        <w:t xml:space="preserve">ข้อมูล ณ </w:t>
      </w:r>
      <w:r w:rsidRPr="008A332F">
        <w:rPr>
          <w:cs/>
        </w:rPr>
        <w:t xml:space="preserve">วันที่ </w:t>
      </w:r>
      <w:r w:rsidRPr="008A332F">
        <w:t xml:space="preserve">2 </w:t>
      </w:r>
      <w:r w:rsidRPr="008A332F">
        <w:rPr>
          <w:cs/>
        </w:rPr>
        <w:t xml:space="preserve">กรกฎาคม </w:t>
      </w:r>
      <w:r w:rsidRPr="008A332F">
        <w:t>2558</w:t>
      </w:r>
    </w:p>
    <w:p w:rsidR="002833D7" w:rsidRPr="00C21072" w:rsidRDefault="002833D7" w:rsidP="00BD7ECE">
      <w:pPr>
        <w:rPr>
          <w:b/>
          <w:bCs/>
        </w:rPr>
      </w:pPr>
    </w:p>
    <w:p w:rsidR="00B92B0D" w:rsidRDefault="00B92B0D" w:rsidP="00F4523E">
      <w:pPr>
        <w:rPr>
          <w:b/>
          <w:bCs/>
          <w:cs/>
        </w:rPr>
      </w:pPr>
      <w:r>
        <w:rPr>
          <w:rFonts w:hint="cs"/>
          <w:b/>
          <w:bCs/>
          <w:cs/>
        </w:rPr>
        <w:t>หมวดที่ 1</w:t>
      </w:r>
      <w:r>
        <w:rPr>
          <w:rFonts w:hint="cs"/>
          <w:b/>
          <w:bCs/>
          <w:cs/>
        </w:rPr>
        <w:tab/>
        <w:t>ข้อมูลทั่วไป</w:t>
      </w:r>
    </w:p>
    <w:p w:rsidR="00B92B0D" w:rsidRDefault="00BD7ECE" w:rsidP="00F4523E">
      <w:r w:rsidRPr="00B92B0D">
        <w:rPr>
          <w:cs/>
        </w:rPr>
        <w:tab/>
      </w:r>
      <w:r w:rsidR="00B92B0D">
        <w:rPr>
          <w:cs/>
        </w:rPr>
        <w:t>1.1</w:t>
      </w:r>
      <w:r w:rsidR="00B92B0D">
        <w:rPr>
          <w:cs/>
        </w:rPr>
        <w:tab/>
      </w:r>
      <w:r w:rsidR="00B92B0D">
        <w:rPr>
          <w:rFonts w:hint="cs"/>
          <w:cs/>
        </w:rPr>
        <w:t>อาจารย์ประจำหลักสูตร อาจารย์ผู้สอน สถานที่จัดการเรียนการสอน</w:t>
      </w:r>
    </w:p>
    <w:p w:rsidR="00B80C32" w:rsidRDefault="00B80C32" w:rsidP="00F4523E">
      <w:r>
        <w:rPr>
          <w:rFonts w:hint="cs"/>
          <w:cs/>
        </w:rPr>
        <w:tab/>
      </w:r>
      <w:r>
        <w:rPr>
          <w:rFonts w:hint="cs"/>
          <w:cs/>
        </w:rPr>
        <w:tab/>
        <w:t xml:space="preserve">ข้อมูลจากเว็ปไซต์สำนักบริหารฯ </w:t>
      </w:r>
      <w:r>
        <w:t xml:space="preserve">: </w:t>
      </w:r>
    </w:p>
    <w:p w:rsidR="00B80C32" w:rsidRDefault="00B80C32" w:rsidP="00F4523E">
      <w:r>
        <w:tab/>
      </w:r>
      <w:r>
        <w:tab/>
      </w:r>
      <w:hyperlink r:id="rId14" w:history="1">
        <w:r w:rsidR="00C869AD" w:rsidRPr="006E1B81">
          <w:rPr>
            <w:rStyle w:val="Hyperlink"/>
          </w:rPr>
          <w:t xml:space="preserve">http://www.education.mju.ac.th/www/approvedProgram.aspx </w:t>
        </w:r>
        <w:r w:rsidR="00C869AD" w:rsidRPr="00B71E0E">
          <w:rPr>
            <w:rStyle w:val="Hyperlink"/>
            <w:rFonts w:hint="cs"/>
            <w:color w:val="auto"/>
            <w:u w:val="none"/>
            <w:cs/>
          </w:rPr>
          <w:t>หน้าปก</w:t>
        </w:r>
      </w:hyperlink>
      <w:r w:rsidR="00C869AD">
        <w:rPr>
          <w:rFonts w:hint="cs"/>
          <w:cs/>
        </w:rPr>
        <w:t>หลักสูตร</w:t>
      </w:r>
    </w:p>
    <w:p w:rsidR="00C869AD" w:rsidRPr="00C869AD" w:rsidRDefault="00C869AD" w:rsidP="00F4523E">
      <w:pPr>
        <w:rPr>
          <w:color w:val="FF0000"/>
          <w:cs/>
        </w:rPr>
      </w:pPr>
      <w:r w:rsidRPr="00C869AD">
        <w:rPr>
          <w:rFonts w:hint="cs"/>
          <w:color w:val="FF0000"/>
          <w:cs/>
        </w:rPr>
        <w:tab/>
      </w:r>
      <w:r w:rsidRPr="00C869AD">
        <w:rPr>
          <w:rFonts w:hint="cs"/>
          <w:color w:val="FF0000"/>
          <w:cs/>
        </w:rPr>
        <w:tab/>
      </w:r>
      <w:hyperlink r:id="rId15" w:history="1">
        <w:r w:rsidR="00B71E0E" w:rsidRPr="00B71E0E">
          <w:rPr>
            <w:rStyle w:val="Hyperlink"/>
            <w:color w:val="auto"/>
          </w:rPr>
          <w:t>http://interapp.mua.go.th/NewreferenceTable/index.php?data3=1</w:t>
        </w:r>
      </w:hyperlink>
      <w:r w:rsidRPr="00B71E0E">
        <w:rPr>
          <w:rFonts w:hint="cs"/>
          <w:cs/>
        </w:rPr>
        <w:t xml:space="preserve">  รหัสหลักสูตร</w:t>
      </w:r>
    </w:p>
    <w:p w:rsidR="00BD7ECE" w:rsidRDefault="00B92B0D" w:rsidP="00B92B0D">
      <w:pPr>
        <w:ind w:firstLine="720"/>
      </w:pPr>
      <w:r>
        <w:rPr>
          <w:rFonts w:hint="cs"/>
          <w:cs/>
        </w:rPr>
        <w:t>1.2</w:t>
      </w:r>
      <w:r>
        <w:rPr>
          <w:rFonts w:hint="cs"/>
          <w:cs/>
        </w:rPr>
        <w:tab/>
      </w:r>
      <w:r w:rsidR="00F4523E" w:rsidRPr="00B92B0D">
        <w:rPr>
          <w:rFonts w:eastAsia="Times New Roman"/>
          <w:color w:val="000000"/>
          <w:cs/>
        </w:rPr>
        <w:t>การกำกับ</w:t>
      </w:r>
      <w:r w:rsidRPr="00B92B0D">
        <w:rPr>
          <w:rFonts w:eastAsia="Times New Roman" w:hint="cs"/>
          <w:color w:val="000000"/>
          <w:cs/>
        </w:rPr>
        <w:t>ให้เป็นไปตาม</w:t>
      </w:r>
      <w:r w:rsidR="00F4523E" w:rsidRPr="00B92B0D">
        <w:rPr>
          <w:rFonts w:eastAsia="Times New Roman"/>
          <w:color w:val="000000"/>
          <w:cs/>
        </w:rPr>
        <w:t>มาตรฐาน</w:t>
      </w:r>
      <w:r w:rsidRPr="00B92B0D">
        <w:rPr>
          <w:rFonts w:eastAsia="Times New Roman" w:hint="cs"/>
          <w:color w:val="000000"/>
          <w:cs/>
        </w:rPr>
        <w:t xml:space="preserve"> (ตัวบ่งชี้ 1.1)</w:t>
      </w:r>
    </w:p>
    <w:p w:rsidR="00B92B0D" w:rsidRPr="00B92B0D" w:rsidRDefault="00B92B0D" w:rsidP="00B92B0D">
      <w:pPr>
        <w:ind w:firstLine="720"/>
      </w:pPr>
    </w:p>
    <w:p w:rsidR="00B92B0D" w:rsidRPr="00C21072" w:rsidRDefault="00B92B0D" w:rsidP="00B92B0D">
      <w:pPr>
        <w:rPr>
          <w:b/>
          <w:bCs/>
        </w:rPr>
      </w:pPr>
      <w:r>
        <w:rPr>
          <w:rFonts w:hint="cs"/>
          <w:b/>
          <w:bCs/>
          <w:cs/>
        </w:rPr>
        <w:t>หมวดที่ 2</w:t>
      </w:r>
      <w:r>
        <w:rPr>
          <w:rFonts w:hint="cs"/>
          <w:b/>
          <w:bCs/>
          <w:cs/>
        </w:rPr>
        <w:tab/>
      </w:r>
      <w:r w:rsidRPr="00C21072">
        <w:rPr>
          <w:b/>
          <w:bCs/>
          <w:cs/>
        </w:rPr>
        <w:t>อาจารย์</w:t>
      </w:r>
    </w:p>
    <w:p w:rsidR="00B92B0D" w:rsidRPr="00B92B0D" w:rsidRDefault="00B92B0D" w:rsidP="00B92B0D">
      <w:pPr>
        <w:ind w:left="720"/>
        <w:rPr>
          <w:cs/>
        </w:rPr>
      </w:pPr>
      <w:r>
        <w:rPr>
          <w:rFonts w:hint="cs"/>
          <w:cs/>
        </w:rPr>
        <w:t>2.1</w:t>
      </w:r>
      <w:r>
        <w:rPr>
          <w:rFonts w:hint="cs"/>
          <w:cs/>
        </w:rPr>
        <w:tab/>
      </w:r>
      <w:r w:rsidRPr="00C21072">
        <w:rPr>
          <w:rFonts w:eastAsia="Times New Roman"/>
          <w:color w:val="000000"/>
          <w:cs/>
        </w:rPr>
        <w:t>การบริหารและพัฒนาอาจารย์</w:t>
      </w:r>
      <w:r>
        <w:t xml:space="preserve"> </w:t>
      </w:r>
      <w:r>
        <w:rPr>
          <w:rFonts w:hint="cs"/>
          <w:cs/>
        </w:rPr>
        <w:t>(ตัวบ่งชี้ 4.1)</w:t>
      </w:r>
    </w:p>
    <w:p w:rsidR="00B92B0D" w:rsidRPr="00C21072" w:rsidRDefault="00B92B0D" w:rsidP="00B92B0D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eastAsia="Times New Roman" w:cs="TH Niramit AS"/>
          <w:color w:val="000000"/>
          <w:szCs w:val="32"/>
          <w:cs/>
        </w:rPr>
        <w:t>การรับและแต่งตั้งอาจารย์ประจำหลักสูตร</w:t>
      </w:r>
    </w:p>
    <w:p w:rsidR="00B92B0D" w:rsidRPr="00C21072" w:rsidRDefault="00B92B0D" w:rsidP="00B92B0D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eastAsia="Times New Roman" w:cs="TH Niramit AS"/>
          <w:color w:val="000000"/>
          <w:szCs w:val="32"/>
          <w:cs/>
        </w:rPr>
        <w:t>การบริหารอาจารย์</w:t>
      </w:r>
    </w:p>
    <w:p w:rsidR="00B92B0D" w:rsidRPr="00C21072" w:rsidRDefault="00B92B0D" w:rsidP="00B92B0D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eastAsia="Times New Roman" w:cs="TH Niramit AS"/>
          <w:color w:val="000000"/>
          <w:szCs w:val="32"/>
          <w:cs/>
        </w:rPr>
        <w:t>การส่งเสริมและพัฒนาอาจารย์</w:t>
      </w:r>
    </w:p>
    <w:p w:rsidR="00B92B0D" w:rsidRPr="00C21072" w:rsidRDefault="00B92B0D" w:rsidP="00B92B0D">
      <w:pPr>
        <w:ind w:left="720"/>
      </w:pPr>
      <w:r>
        <w:rPr>
          <w:rFonts w:hint="cs"/>
          <w:cs/>
        </w:rPr>
        <w:t>2.2</w:t>
      </w:r>
      <w:r>
        <w:rPr>
          <w:rFonts w:hint="cs"/>
          <w:cs/>
        </w:rPr>
        <w:tab/>
      </w:r>
      <w:r w:rsidRPr="00C21072">
        <w:rPr>
          <w:rFonts w:eastAsia="Times New Roman"/>
          <w:color w:val="000000"/>
          <w:cs/>
        </w:rPr>
        <w:t>คุณภาพอาจารย์</w:t>
      </w:r>
      <w:r>
        <w:t xml:space="preserve">  </w:t>
      </w:r>
      <w:r w:rsidRPr="00B92B0D">
        <w:t>(</w:t>
      </w:r>
      <w:r w:rsidRPr="00B92B0D">
        <w:rPr>
          <w:cs/>
        </w:rPr>
        <w:t xml:space="preserve">ตัวบ่งชี้ </w:t>
      </w:r>
      <w:r>
        <w:t>4.2</w:t>
      </w:r>
      <w:r w:rsidRPr="00B92B0D">
        <w:t>)</w:t>
      </w:r>
    </w:p>
    <w:p w:rsidR="00B92B0D" w:rsidRDefault="00B92B0D" w:rsidP="00B92B0D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eastAsia="Calibri" w:cs="TH Niramit AS"/>
          <w:color w:val="000000"/>
          <w:szCs w:val="32"/>
          <w:cs/>
        </w:rPr>
        <w:t>ร้อยละของอาจารย์ประจำหลักสูตรที่มีคุณวุฒิปริญญาเอก</w:t>
      </w:r>
    </w:p>
    <w:p w:rsidR="00B80C32" w:rsidRPr="00C21072" w:rsidRDefault="00B80C32" w:rsidP="00B80C32">
      <w:pPr>
        <w:pStyle w:val="ListParagraph"/>
        <w:ind w:left="1843"/>
        <w:rPr>
          <w:rFonts w:cs="TH Niramit AS"/>
          <w:szCs w:val="32"/>
        </w:rPr>
      </w:pPr>
      <w:r>
        <w:rPr>
          <w:rFonts w:cs="TH Niramit AS" w:hint="cs"/>
          <w:szCs w:val="32"/>
          <w:cs/>
        </w:rPr>
        <w:t xml:space="preserve">ระบบ </w:t>
      </w:r>
      <w:r>
        <w:rPr>
          <w:rFonts w:cs="TH Niramit AS"/>
          <w:szCs w:val="32"/>
        </w:rPr>
        <w:t xml:space="preserve">E-manage : </w:t>
      </w:r>
      <w:hyperlink r:id="rId16" w:history="1">
        <w:r w:rsidRPr="00B80C32">
          <w:rPr>
            <w:rStyle w:val="Hyperlink"/>
            <w:rFonts w:cs="TH Niramit AS"/>
            <w:szCs w:val="32"/>
          </w:rPr>
          <w:t>http://personnel.mju.ac.th/edoc/qa/kpi_2.2.pdf</w:t>
        </w:r>
      </w:hyperlink>
    </w:p>
    <w:p w:rsidR="00B80C32" w:rsidRPr="00B80C32" w:rsidRDefault="00B92B0D" w:rsidP="00B92B0D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eastAsia="Calibri" w:cs="TH Niramit AS"/>
          <w:color w:val="000000"/>
          <w:szCs w:val="32"/>
          <w:cs/>
        </w:rPr>
        <w:t xml:space="preserve">ร้อยละของอาจารย์ประจำหลักสูตรที่ดำรงตำแหน่งทางวิชาการ </w:t>
      </w:r>
    </w:p>
    <w:p w:rsidR="00B80C32" w:rsidRPr="00B80C32" w:rsidRDefault="00B80C32" w:rsidP="00B80C32">
      <w:pPr>
        <w:ind w:left="1123" w:firstLine="720"/>
      </w:pPr>
      <w:r w:rsidRPr="00B80C32">
        <w:rPr>
          <w:rFonts w:hint="cs"/>
          <w:cs/>
        </w:rPr>
        <w:t xml:space="preserve">ระบบ </w:t>
      </w:r>
      <w:r w:rsidRPr="00B80C32">
        <w:t>E-manage :</w:t>
      </w:r>
      <w:r>
        <w:t xml:space="preserve"> </w:t>
      </w:r>
      <w:hyperlink r:id="rId17" w:history="1">
        <w:r w:rsidRPr="00B80C32">
          <w:rPr>
            <w:rStyle w:val="Hyperlink"/>
          </w:rPr>
          <w:t>http://personnel.mju.ac.th/edoc/qa/kpi_2.3.pdf</w:t>
        </w:r>
      </w:hyperlink>
    </w:p>
    <w:p w:rsidR="00B80C32" w:rsidRPr="00B80C32" w:rsidRDefault="00B92B0D" w:rsidP="00B92B0D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eastAsia="Calibri" w:cs="TH Niramit AS"/>
          <w:color w:val="000000"/>
          <w:szCs w:val="32"/>
          <w:cs/>
        </w:rPr>
        <w:t xml:space="preserve">ผลงานทางวิชาการของอาจารย์ประจำหลักสูตร   </w:t>
      </w:r>
    </w:p>
    <w:p w:rsidR="007F4FEA" w:rsidRDefault="00B80C32" w:rsidP="00B80C32">
      <w:pPr>
        <w:ind w:left="1123" w:firstLine="720"/>
      </w:pPr>
      <w:r w:rsidRPr="00B80C32">
        <w:rPr>
          <w:rFonts w:hint="cs"/>
          <w:cs/>
        </w:rPr>
        <w:t xml:space="preserve">ระบบ </w:t>
      </w:r>
      <w:r w:rsidRPr="00B80C32">
        <w:t>E-manage :</w:t>
      </w:r>
      <w:r>
        <w:t xml:space="preserve"> </w:t>
      </w:r>
    </w:p>
    <w:p w:rsidR="00B80C32" w:rsidRPr="00B80C32" w:rsidRDefault="00924BB7" w:rsidP="00B80C32">
      <w:pPr>
        <w:ind w:left="1123" w:firstLine="720"/>
      </w:pPr>
      <w:hyperlink r:id="rId18" w:history="1">
        <w:r w:rsidR="007F4FEA" w:rsidRPr="007F4FEA">
          <w:rPr>
            <w:rStyle w:val="Hyperlink"/>
          </w:rPr>
          <w:t>http://www.e-manage.mju.ac.th/researchQAPrinting.aspx?year=2557</w:t>
        </w:r>
      </w:hyperlink>
    </w:p>
    <w:p w:rsidR="00B92B0D" w:rsidRPr="00C21072" w:rsidRDefault="00B92B0D" w:rsidP="00B92B0D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eastAsia="Calibri" w:cs="TH Niramit AS"/>
          <w:color w:val="000000"/>
          <w:szCs w:val="32"/>
          <w:cs/>
        </w:rPr>
        <w:t>จำนวนบทความของอาจารย์ประจำหลักสูตรปริญญาเอกที่ได้รับ</w:t>
      </w:r>
      <w:r w:rsidRPr="00C21072">
        <w:rPr>
          <w:rFonts w:eastAsia="Calibri" w:cs="TH Niramit AS"/>
          <w:color w:val="000000"/>
          <w:spacing w:val="-3"/>
          <w:szCs w:val="32"/>
          <w:cs/>
        </w:rPr>
        <w:t xml:space="preserve">การอ้างอิงในวารสาร </w:t>
      </w:r>
      <w:r w:rsidRPr="00C21072">
        <w:rPr>
          <w:rFonts w:eastAsia="Calibri" w:cs="TH Niramit AS"/>
          <w:color w:val="000000"/>
          <w:spacing w:val="-3"/>
          <w:szCs w:val="32"/>
        </w:rPr>
        <w:t xml:space="preserve">TCI </w:t>
      </w:r>
      <w:r w:rsidRPr="00C21072">
        <w:rPr>
          <w:rFonts w:eastAsia="Calibri" w:cs="TH Niramit AS"/>
          <w:color w:val="000000"/>
          <w:spacing w:val="-3"/>
          <w:szCs w:val="32"/>
          <w:cs/>
        </w:rPr>
        <w:t xml:space="preserve">และ </w:t>
      </w:r>
      <w:r w:rsidRPr="00C21072">
        <w:rPr>
          <w:rFonts w:eastAsia="Calibri" w:cs="TH Niramit AS"/>
          <w:color w:val="000000"/>
          <w:spacing w:val="-3"/>
          <w:szCs w:val="32"/>
        </w:rPr>
        <w:t xml:space="preserve">Scopus </w:t>
      </w:r>
      <w:r w:rsidRPr="00C21072">
        <w:rPr>
          <w:rFonts w:eastAsia="Calibri" w:cs="TH Niramit AS"/>
          <w:color w:val="000000"/>
          <w:spacing w:val="-3"/>
          <w:szCs w:val="32"/>
          <w:cs/>
        </w:rPr>
        <w:t>ต่อจำนวนอาจารย์ประจำหลักสูตร</w:t>
      </w:r>
      <w:r w:rsidR="00C869AD">
        <w:rPr>
          <w:rFonts w:cs="TH Niramit AS"/>
          <w:szCs w:val="32"/>
        </w:rPr>
        <w:t xml:space="preserve"> </w:t>
      </w:r>
      <w:r w:rsidR="00C869AD" w:rsidRPr="00C869AD">
        <w:rPr>
          <w:rFonts w:cs="TH Niramit AS" w:hint="cs"/>
          <w:color w:val="FF0000"/>
          <w:szCs w:val="32"/>
          <w:cs/>
        </w:rPr>
        <w:t>(รอข้อมูลจากสำนักหอสมุด)</w:t>
      </w:r>
    </w:p>
    <w:p w:rsidR="00B92B0D" w:rsidRPr="00C21072" w:rsidRDefault="00B92B0D" w:rsidP="00B92B0D">
      <w:pPr>
        <w:ind w:left="720"/>
      </w:pPr>
      <w:r>
        <w:t>2.3</w:t>
      </w:r>
      <w:r>
        <w:tab/>
      </w:r>
      <w:proofErr w:type="gramStart"/>
      <w:r w:rsidRPr="00C21072">
        <w:rPr>
          <w:cs/>
        </w:rPr>
        <w:t>ผลที่เกิดกับอาจารย์</w:t>
      </w:r>
      <w:r w:rsidR="00765187">
        <w:t xml:space="preserve"> </w:t>
      </w:r>
      <w:r>
        <w:t xml:space="preserve"> </w:t>
      </w:r>
      <w:r w:rsidRPr="00B92B0D">
        <w:t>(</w:t>
      </w:r>
      <w:proofErr w:type="gramEnd"/>
      <w:r w:rsidRPr="00B92B0D">
        <w:rPr>
          <w:cs/>
        </w:rPr>
        <w:t xml:space="preserve">ตัวบ่งชี้ </w:t>
      </w:r>
      <w:r w:rsidRPr="00B92B0D">
        <w:t>4.</w:t>
      </w:r>
      <w:r>
        <w:t>3</w:t>
      </w:r>
      <w:r w:rsidRPr="00B92B0D">
        <w:t>)</w:t>
      </w:r>
    </w:p>
    <w:p w:rsidR="00B92B0D" w:rsidRPr="00C21072" w:rsidRDefault="00B92B0D" w:rsidP="00B92B0D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cs="TH Niramit AS"/>
          <w:szCs w:val="32"/>
          <w:cs/>
        </w:rPr>
        <w:t>อัตราการคงอยู่ของอาจารย์</w:t>
      </w:r>
    </w:p>
    <w:p w:rsidR="00B92B0D" w:rsidRPr="00C869AD" w:rsidRDefault="00B92B0D" w:rsidP="00B92B0D">
      <w:pPr>
        <w:pStyle w:val="ListParagraph"/>
        <w:numPr>
          <w:ilvl w:val="0"/>
          <w:numId w:val="3"/>
        </w:numPr>
        <w:ind w:left="1843"/>
        <w:rPr>
          <w:rFonts w:cs="TH Niramit AS"/>
          <w:color w:val="0070C0"/>
          <w:szCs w:val="32"/>
        </w:rPr>
      </w:pPr>
      <w:r w:rsidRPr="00C21072">
        <w:rPr>
          <w:rFonts w:cs="TH Niramit AS"/>
          <w:szCs w:val="32"/>
          <w:cs/>
        </w:rPr>
        <w:t>ความพึงพอใจของอาจารย์</w:t>
      </w:r>
      <w:r w:rsidR="00C869AD">
        <w:rPr>
          <w:rFonts w:cs="TH Niramit AS"/>
          <w:szCs w:val="32"/>
        </w:rPr>
        <w:t xml:space="preserve"> </w:t>
      </w:r>
      <w:r w:rsidR="00C869AD" w:rsidRPr="00C869AD">
        <w:rPr>
          <w:rFonts w:cs="TH Niramit AS" w:hint="cs"/>
          <w:color w:val="0070C0"/>
          <w:szCs w:val="32"/>
          <w:cs/>
        </w:rPr>
        <w:t>(ข้อมูลจากแบบสอบถามออนไลน์</w:t>
      </w:r>
      <w:r w:rsidR="00C869AD">
        <w:rPr>
          <w:rFonts w:cs="TH Niramit AS" w:hint="cs"/>
          <w:color w:val="0070C0"/>
          <w:szCs w:val="32"/>
          <w:cs/>
        </w:rPr>
        <w:t xml:space="preserve">ในเมนู แบบสอบถามออนไลน์ในระบบ </w:t>
      </w:r>
      <w:r w:rsidR="00C869AD">
        <w:rPr>
          <w:rFonts w:cs="TH Niramit AS"/>
          <w:color w:val="0070C0"/>
          <w:szCs w:val="32"/>
        </w:rPr>
        <w:t xml:space="preserve">E-manage </w:t>
      </w:r>
      <w:r w:rsidR="00C869AD" w:rsidRPr="00C869AD">
        <w:rPr>
          <w:rFonts w:cs="TH Niramit AS"/>
          <w:color w:val="0070C0"/>
          <w:szCs w:val="32"/>
          <w:cs/>
        </w:rPr>
        <w:t>—</w:t>
      </w:r>
      <w:r w:rsidR="00C869AD" w:rsidRPr="00C869AD">
        <w:rPr>
          <w:rFonts w:cs="TH Niramit AS" w:hint="cs"/>
          <w:color w:val="0070C0"/>
          <w:szCs w:val="32"/>
          <w:cs/>
        </w:rPr>
        <w:t>ผู้ที่มีสิทธิ์เข้าดูผลการประเมินได้คือ คณบดี  ประธานหลักสูตร เจ้าหน้าที่ประกันของคณะ (เฉพาะหลักสูตรตนเอง)</w:t>
      </w:r>
    </w:p>
    <w:p w:rsidR="000A1607" w:rsidRDefault="000A1607">
      <w:r>
        <w:br w:type="page"/>
      </w:r>
    </w:p>
    <w:p w:rsidR="00BD7ECE" w:rsidRDefault="00765187" w:rsidP="00F4523E">
      <w:pPr>
        <w:rPr>
          <w:b/>
          <w:bCs/>
        </w:rPr>
      </w:pPr>
      <w:r>
        <w:rPr>
          <w:rFonts w:hint="cs"/>
          <w:b/>
          <w:bCs/>
          <w:cs/>
        </w:rPr>
        <w:lastRenderedPageBreak/>
        <w:t>หมวดที่ 3</w:t>
      </w:r>
      <w:r>
        <w:rPr>
          <w:rFonts w:hint="cs"/>
          <w:b/>
          <w:bCs/>
          <w:cs/>
        </w:rPr>
        <w:tab/>
        <w:t>นักศึกษาและ</w:t>
      </w:r>
      <w:r w:rsidR="00BD7ECE" w:rsidRPr="00C21072">
        <w:rPr>
          <w:b/>
          <w:bCs/>
          <w:cs/>
        </w:rPr>
        <w:t>บัณฑิต</w:t>
      </w:r>
    </w:p>
    <w:p w:rsidR="00765187" w:rsidRDefault="00765187" w:rsidP="00765187">
      <w:pPr>
        <w:ind w:left="720"/>
      </w:pPr>
      <w:r>
        <w:t>3.1</w:t>
      </w:r>
      <w:r>
        <w:tab/>
      </w:r>
      <w:r w:rsidRPr="00C21072">
        <w:rPr>
          <w:rFonts w:eastAsia="Times New Roman" w:hint="cs"/>
          <w:color w:val="000000"/>
          <w:cs/>
        </w:rPr>
        <w:t>การรับนักศึกษา</w:t>
      </w:r>
      <w:r>
        <w:t xml:space="preserve"> (</w:t>
      </w:r>
      <w:r w:rsidRPr="00765187">
        <w:rPr>
          <w:cs/>
        </w:rPr>
        <w:t xml:space="preserve">ตัวบ่งชี้ </w:t>
      </w:r>
      <w:r>
        <w:t>3.1</w:t>
      </w:r>
      <w:r w:rsidRPr="00765187">
        <w:t>)</w:t>
      </w:r>
    </w:p>
    <w:p w:rsidR="00765187" w:rsidRDefault="00765187" w:rsidP="00765187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>
        <w:rPr>
          <w:rFonts w:cs="TH Niramit AS" w:hint="cs"/>
          <w:szCs w:val="32"/>
          <w:cs/>
        </w:rPr>
        <w:t>ข้อมูลนักศึกษา</w:t>
      </w:r>
    </w:p>
    <w:p w:rsidR="00765187" w:rsidRPr="00C21072" w:rsidRDefault="00765187" w:rsidP="00765187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cs="TH Niramit AS"/>
          <w:szCs w:val="32"/>
          <w:cs/>
        </w:rPr>
        <w:t>ระบบและกลไกการรับนักศึกษา</w:t>
      </w:r>
    </w:p>
    <w:p w:rsidR="00765187" w:rsidRPr="00C21072" w:rsidRDefault="00765187" w:rsidP="00765187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cs="TH Niramit AS"/>
          <w:szCs w:val="32"/>
          <w:cs/>
        </w:rPr>
        <w:t>ระบบและกลไกการเตรียมความพร้อมก่อนเข้าศึกษา</w:t>
      </w:r>
    </w:p>
    <w:p w:rsidR="00765187" w:rsidRPr="00C21072" w:rsidRDefault="00765187" w:rsidP="00765187">
      <w:pPr>
        <w:ind w:firstLine="720"/>
      </w:pPr>
      <w:r>
        <w:rPr>
          <w:rFonts w:hint="cs"/>
          <w:cs/>
        </w:rPr>
        <w:t>3.2</w:t>
      </w:r>
      <w:r>
        <w:rPr>
          <w:rFonts w:hint="cs"/>
          <w:cs/>
        </w:rPr>
        <w:tab/>
      </w:r>
      <w:r w:rsidRPr="00C21072">
        <w:rPr>
          <w:rFonts w:eastAsia="Times New Roman"/>
          <w:color w:val="000000"/>
          <w:cs/>
        </w:rPr>
        <w:t>การส่งเสริมและพัฒนานักศึกษา</w:t>
      </w:r>
      <w:r w:rsidR="007C6852">
        <w:t xml:space="preserve"> </w:t>
      </w:r>
      <w:r w:rsidR="007C6852" w:rsidRPr="007C6852">
        <w:t>(</w:t>
      </w:r>
      <w:r w:rsidR="007C6852" w:rsidRPr="007C6852">
        <w:rPr>
          <w:cs/>
        </w:rPr>
        <w:t xml:space="preserve">ตัวบ่งชี้ </w:t>
      </w:r>
      <w:r w:rsidR="007C6852" w:rsidRPr="007C6852">
        <w:t>3.</w:t>
      </w:r>
      <w:r w:rsidR="007C6852">
        <w:t>2</w:t>
      </w:r>
      <w:r w:rsidR="007C6852" w:rsidRPr="007C6852">
        <w:t>)</w:t>
      </w:r>
    </w:p>
    <w:p w:rsidR="00765187" w:rsidRPr="00C21072" w:rsidRDefault="00765187" w:rsidP="00765187">
      <w:pPr>
        <w:pStyle w:val="ListParagraph"/>
        <w:numPr>
          <w:ilvl w:val="0"/>
          <w:numId w:val="3"/>
        </w:numPr>
        <w:ind w:left="1843" w:right="-284"/>
        <w:rPr>
          <w:rFonts w:cs="TH Niramit AS"/>
          <w:szCs w:val="32"/>
        </w:rPr>
      </w:pPr>
      <w:r w:rsidRPr="00C21072">
        <w:rPr>
          <w:rFonts w:cs="TH Niramit AS"/>
          <w:szCs w:val="32"/>
          <w:cs/>
        </w:rPr>
        <w:t>การควบคุม การดูแล การให้คำปรึกษาวิชาการและแนะแนวแก่นักศึกษาปริญญาตรี</w:t>
      </w:r>
    </w:p>
    <w:p w:rsidR="00765187" w:rsidRPr="00C21072" w:rsidRDefault="00765187" w:rsidP="00765187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cs="TH Niramit AS"/>
          <w:szCs w:val="32"/>
          <w:cs/>
        </w:rPr>
        <w:t>การควบคุมดูแล การให้คำปรึกษาวิทยานิพนธ์แก่บัณฑิตศึกษา</w:t>
      </w:r>
    </w:p>
    <w:p w:rsidR="00765187" w:rsidRDefault="00765187" w:rsidP="00765187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cs="TH Niramit AS"/>
          <w:szCs w:val="32"/>
        </w:rPr>
        <w:t xml:space="preserve"> </w:t>
      </w:r>
      <w:r w:rsidRPr="00C21072">
        <w:rPr>
          <w:rFonts w:cs="TH Niramit AS"/>
          <w:szCs w:val="32"/>
          <w:cs/>
        </w:rPr>
        <w:t>การพัฒนาศักยภาพนักศึกษาและการเสริมสร้างทักษะการเรียนรู้ในศตวรรษที่ 21</w:t>
      </w:r>
    </w:p>
    <w:p w:rsidR="00765187" w:rsidRPr="00C21072" w:rsidRDefault="00765187" w:rsidP="00765187">
      <w:pPr>
        <w:ind w:left="720"/>
      </w:pPr>
      <w:r>
        <w:t>3.3</w:t>
      </w:r>
      <w:r>
        <w:tab/>
      </w:r>
      <w:proofErr w:type="gramStart"/>
      <w:r w:rsidRPr="00C21072">
        <w:rPr>
          <w:rFonts w:eastAsia="Times New Roman"/>
          <w:color w:val="000000"/>
          <w:cs/>
        </w:rPr>
        <w:t>ผลที่เกิดกับนักศึกษา</w:t>
      </w:r>
      <w:r w:rsidR="007C6852">
        <w:t xml:space="preserve">  </w:t>
      </w:r>
      <w:r w:rsidR="007C6852" w:rsidRPr="007C6852">
        <w:t>(</w:t>
      </w:r>
      <w:proofErr w:type="gramEnd"/>
      <w:r w:rsidR="007C6852" w:rsidRPr="007C6852">
        <w:rPr>
          <w:cs/>
        </w:rPr>
        <w:t xml:space="preserve">ตัวบ่งชี้ </w:t>
      </w:r>
      <w:r w:rsidR="007C6852">
        <w:t>3.3</w:t>
      </w:r>
      <w:r w:rsidR="007C6852" w:rsidRPr="007C6852">
        <w:t>)</w:t>
      </w:r>
    </w:p>
    <w:p w:rsidR="00765187" w:rsidRPr="00C21072" w:rsidRDefault="00765187" w:rsidP="00B84F2C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eastAsia="Times New Roman" w:cs="TH Niramit AS"/>
          <w:color w:val="000000"/>
          <w:szCs w:val="32"/>
          <w:cs/>
        </w:rPr>
        <w:t>อัตราการคงอยู่ของนักศึกษา</w:t>
      </w:r>
    </w:p>
    <w:p w:rsidR="00765187" w:rsidRPr="00C21072" w:rsidRDefault="00765187" w:rsidP="00B84F2C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eastAsia="Times New Roman" w:cs="TH Niramit AS"/>
          <w:color w:val="000000"/>
          <w:szCs w:val="32"/>
          <w:cs/>
        </w:rPr>
        <w:t>อัตราการสำเร็จการศึกษา</w:t>
      </w:r>
    </w:p>
    <w:p w:rsidR="00C869AD" w:rsidRDefault="00765187" w:rsidP="00C869AD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>
        <w:rPr>
          <w:rFonts w:cs="TH Niramit AS" w:hint="cs"/>
          <w:szCs w:val="32"/>
          <w:cs/>
        </w:rPr>
        <w:t>จำนวนผู้สำเร็จการศึกษา</w:t>
      </w:r>
    </w:p>
    <w:p w:rsidR="00765187" w:rsidRPr="00C869AD" w:rsidRDefault="00765187" w:rsidP="00C869AD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869AD">
        <w:rPr>
          <w:rFonts w:eastAsia="Times New Roman" w:cs="TH Niramit AS"/>
          <w:color w:val="000000"/>
          <w:szCs w:val="32"/>
          <w:cs/>
        </w:rPr>
        <w:t>ความพึงพอใจ</w:t>
      </w:r>
      <w:r w:rsidR="00C869AD" w:rsidRPr="00C869AD">
        <w:rPr>
          <w:rFonts w:eastAsia="Times New Roman" w:cs="TH Niramit AS" w:hint="cs"/>
          <w:color w:val="000000"/>
          <w:szCs w:val="32"/>
          <w:cs/>
        </w:rPr>
        <w:t xml:space="preserve"> </w:t>
      </w:r>
      <w:r w:rsidR="00C869AD" w:rsidRPr="00C869AD">
        <w:rPr>
          <w:rFonts w:eastAsia="Times New Roman" w:cs="TH Niramit AS"/>
          <w:color w:val="0070C0"/>
          <w:szCs w:val="32"/>
          <w:cs/>
        </w:rPr>
        <w:t xml:space="preserve">(ข้อมูลจากแบบสอบถามออนไลน์ในเมนู แบบสอบถามออนไลน์ในระบบ </w:t>
      </w:r>
      <w:r w:rsidR="00C869AD" w:rsidRPr="00C869AD">
        <w:rPr>
          <w:rFonts w:eastAsia="Times New Roman" w:cs="TH Niramit AS"/>
          <w:color w:val="0070C0"/>
          <w:szCs w:val="32"/>
        </w:rPr>
        <w:t>E-manage —</w:t>
      </w:r>
      <w:r w:rsidR="00C869AD" w:rsidRPr="00C869AD">
        <w:rPr>
          <w:rFonts w:eastAsia="Times New Roman" w:cs="TH Niramit AS"/>
          <w:color w:val="0070C0"/>
          <w:szCs w:val="32"/>
          <w:cs/>
        </w:rPr>
        <w:t xml:space="preserve">ผู้ที่มีสิทธิ์เข้าดูผลการประเมินได้คือ คณบดี  </w:t>
      </w:r>
      <w:r w:rsidR="00B71E0E">
        <w:rPr>
          <w:rFonts w:eastAsia="Times New Roman" w:cs="TH Niramit AS" w:hint="cs"/>
          <w:color w:val="0070C0"/>
          <w:szCs w:val="32"/>
          <w:cs/>
        </w:rPr>
        <w:t>อาจารย์ประจำ</w:t>
      </w:r>
      <w:r w:rsidR="00C869AD" w:rsidRPr="00C869AD">
        <w:rPr>
          <w:rFonts w:eastAsia="Times New Roman" w:cs="TH Niramit AS"/>
          <w:color w:val="0070C0"/>
          <w:szCs w:val="32"/>
          <w:cs/>
        </w:rPr>
        <w:t>หลักสูตร</w:t>
      </w:r>
      <w:r w:rsidR="00C869AD">
        <w:rPr>
          <w:rFonts w:eastAsia="Times New Roman" w:cs="TH Niramit AS" w:hint="cs"/>
          <w:color w:val="0070C0"/>
          <w:szCs w:val="32"/>
          <w:cs/>
        </w:rPr>
        <w:t xml:space="preserve">ทุกคน </w:t>
      </w:r>
      <w:r w:rsidR="00C869AD" w:rsidRPr="00C869AD">
        <w:rPr>
          <w:rFonts w:eastAsia="Times New Roman" w:cs="TH Niramit AS"/>
          <w:color w:val="0070C0"/>
          <w:szCs w:val="32"/>
          <w:cs/>
        </w:rPr>
        <w:t>เจ้าหน้าที่ประกันของคณะ (</w:t>
      </w:r>
      <w:r w:rsidR="00C869AD">
        <w:rPr>
          <w:rFonts w:eastAsia="Times New Roman" w:cs="TH Niramit AS" w:hint="cs"/>
          <w:color w:val="0070C0"/>
          <w:szCs w:val="32"/>
          <w:cs/>
        </w:rPr>
        <w:t>ดูได้ทุกหลักสูตร</w:t>
      </w:r>
      <w:r w:rsidR="00C869AD" w:rsidRPr="00C869AD">
        <w:rPr>
          <w:rFonts w:eastAsia="Times New Roman" w:cs="TH Niramit AS"/>
          <w:color w:val="0070C0"/>
          <w:szCs w:val="32"/>
          <w:cs/>
        </w:rPr>
        <w:t>)</w:t>
      </w:r>
      <w:r w:rsidR="00C869AD">
        <w:rPr>
          <w:rFonts w:eastAsia="Times New Roman" w:cs="TH Niramit AS" w:hint="cs"/>
          <w:color w:val="0070C0"/>
          <w:szCs w:val="32"/>
          <w:cs/>
        </w:rPr>
        <w:t xml:space="preserve"> </w:t>
      </w:r>
      <w:r w:rsidRPr="00C869AD">
        <w:rPr>
          <w:rFonts w:eastAsia="Times New Roman" w:cs="TH Niramit AS"/>
          <w:color w:val="000000"/>
          <w:szCs w:val="32"/>
          <w:cs/>
        </w:rPr>
        <w:t>และผลการจัดการข้อร้องเรียนของนักศึกษา</w:t>
      </w:r>
    </w:p>
    <w:p w:rsidR="00765187" w:rsidRPr="00C21072" w:rsidRDefault="00765187" w:rsidP="00765187">
      <w:pPr>
        <w:ind w:left="720"/>
        <w:rPr>
          <w:rFonts w:eastAsia="Times New Roman"/>
          <w:color w:val="000000"/>
        </w:rPr>
      </w:pPr>
      <w:r>
        <w:rPr>
          <w:rFonts w:hint="cs"/>
          <w:cs/>
        </w:rPr>
        <w:t>3.4</w:t>
      </w:r>
      <w:r>
        <w:rPr>
          <w:rFonts w:hint="cs"/>
          <w:cs/>
        </w:rPr>
        <w:tab/>
      </w:r>
      <w:r w:rsidRPr="00C21072">
        <w:rPr>
          <w:rFonts w:eastAsia="Times New Roman"/>
          <w:color w:val="000000"/>
          <w:cs/>
        </w:rPr>
        <w:t>การได้งานทำหรือผลงานวิจัยของผู้สำเร็จการศึกษา</w:t>
      </w:r>
      <w:r w:rsidRPr="00C21072">
        <w:t xml:space="preserve"> </w:t>
      </w:r>
    </w:p>
    <w:p w:rsidR="007C6852" w:rsidRDefault="007C6852" w:rsidP="00B84F2C">
      <w:pPr>
        <w:pStyle w:val="ListParagraph"/>
        <w:numPr>
          <w:ilvl w:val="0"/>
          <w:numId w:val="3"/>
        </w:numPr>
        <w:ind w:left="1843"/>
        <w:rPr>
          <w:rFonts w:eastAsia="Times New Roman" w:cs="TH Niramit AS"/>
          <w:color w:val="000000"/>
          <w:szCs w:val="32"/>
        </w:rPr>
      </w:pPr>
      <w:r w:rsidRPr="007C6852">
        <w:rPr>
          <w:rFonts w:eastAsia="Times New Roman" w:cs="TH Niramit AS"/>
          <w:color w:val="000000"/>
          <w:szCs w:val="32"/>
          <w:cs/>
        </w:rPr>
        <w:t>ผลบัณฑิตปริญญาตรีที่ได้งานทำหรือประกอบอาชีพอิสระ</w:t>
      </w:r>
      <w:r w:rsidRPr="007C6852">
        <w:rPr>
          <w:rFonts w:eastAsia="Times New Roman" w:cs="TH Niramit AS"/>
          <w:color w:val="000000"/>
          <w:szCs w:val="32"/>
        </w:rPr>
        <w:t xml:space="preserve">  (</w:t>
      </w:r>
      <w:r w:rsidRPr="007C6852">
        <w:rPr>
          <w:rFonts w:eastAsia="Times New Roman" w:cs="TH Niramit AS"/>
          <w:color w:val="000000"/>
          <w:szCs w:val="32"/>
          <w:cs/>
        </w:rPr>
        <w:t xml:space="preserve">ตัวบ่งชี้ </w:t>
      </w:r>
      <w:r w:rsidRPr="007C6852">
        <w:rPr>
          <w:rFonts w:eastAsia="Times New Roman" w:cs="TH Niramit AS"/>
          <w:color w:val="000000"/>
          <w:szCs w:val="32"/>
        </w:rPr>
        <w:t>2.2)</w:t>
      </w:r>
    </w:p>
    <w:p w:rsidR="00C869AD" w:rsidRPr="00B71E0E" w:rsidRDefault="00C869AD" w:rsidP="00C869AD">
      <w:pPr>
        <w:pStyle w:val="ListParagraph"/>
        <w:ind w:left="1843"/>
        <w:rPr>
          <w:rFonts w:eastAsia="Times New Roman" w:cs="TH Niramit AS"/>
          <w:color w:val="FF0000"/>
          <w:szCs w:val="32"/>
          <w:cs/>
        </w:rPr>
      </w:pPr>
      <w:r w:rsidRPr="00B71E0E">
        <w:rPr>
          <w:rFonts w:eastAsia="Times New Roman" w:cs="TH Niramit AS" w:hint="cs"/>
          <w:color w:val="FF0000"/>
          <w:szCs w:val="32"/>
          <w:cs/>
        </w:rPr>
        <w:t>ข้อมูลจากกองแผนงาน (กำลังดำเนินการรวบรวมให้เป็นตารางเดียวกัน)</w:t>
      </w:r>
    </w:p>
    <w:p w:rsidR="00CE4D7C" w:rsidRDefault="00B84F2C" w:rsidP="00CE4D7C">
      <w:pPr>
        <w:pStyle w:val="ListParagraph"/>
        <w:numPr>
          <w:ilvl w:val="0"/>
          <w:numId w:val="3"/>
        </w:numPr>
        <w:ind w:left="1843"/>
        <w:rPr>
          <w:rFonts w:eastAsia="Times New Roman" w:cs="TH Niramit AS"/>
          <w:color w:val="000000"/>
          <w:szCs w:val="32"/>
        </w:rPr>
      </w:pPr>
      <w:r w:rsidRPr="007C6852">
        <w:rPr>
          <w:rFonts w:eastAsia="Calibri" w:cs="TH Niramit AS" w:hint="cs"/>
          <w:color w:val="000000"/>
          <w:szCs w:val="32"/>
          <w:cs/>
        </w:rPr>
        <w:t>การเผยแพร่</w:t>
      </w:r>
      <w:r w:rsidR="00765187" w:rsidRPr="007C6852">
        <w:rPr>
          <w:rFonts w:eastAsia="Calibri" w:cs="TH Niramit AS"/>
          <w:color w:val="000000"/>
          <w:szCs w:val="32"/>
          <w:cs/>
        </w:rPr>
        <w:t>ผลงานของนักศึกษาและผู้สำเร็จการศึกษาในระดับปริญญาโท/ปริญญาเอกที่ได้รับการตีพิมพ์หรือเผยแพร่</w:t>
      </w:r>
      <w:r w:rsidR="007C6852" w:rsidRPr="007C6852">
        <w:rPr>
          <w:rFonts w:eastAsia="Times New Roman" w:cs="TH Niramit AS"/>
          <w:color w:val="000000"/>
          <w:szCs w:val="32"/>
        </w:rPr>
        <w:t xml:space="preserve"> (</w:t>
      </w:r>
      <w:r w:rsidR="007C6852" w:rsidRPr="007C6852">
        <w:rPr>
          <w:rFonts w:eastAsia="Times New Roman" w:cs="TH Niramit AS"/>
          <w:color w:val="000000"/>
          <w:szCs w:val="32"/>
          <w:cs/>
        </w:rPr>
        <w:t xml:space="preserve">ตัวบ่งชี้ </w:t>
      </w:r>
      <w:r w:rsidR="007C6852" w:rsidRPr="007C6852">
        <w:rPr>
          <w:rFonts w:eastAsia="Times New Roman" w:cs="TH Niramit AS"/>
          <w:color w:val="000000"/>
          <w:szCs w:val="32"/>
        </w:rPr>
        <w:t>2.2)</w:t>
      </w:r>
    </w:p>
    <w:p w:rsidR="00B71E0E" w:rsidRDefault="00B71E0E" w:rsidP="00B71E0E">
      <w:pPr>
        <w:pStyle w:val="ListParagraph"/>
        <w:ind w:left="1843"/>
        <w:rPr>
          <w:rFonts w:eastAsia="Times New Roman" w:cs="TH Niramit AS"/>
          <w:color w:val="000000"/>
          <w:szCs w:val="32"/>
        </w:rPr>
      </w:pPr>
      <w:r w:rsidRPr="00B71E0E">
        <w:rPr>
          <w:rFonts w:eastAsia="Times New Roman" w:cs="TH Niramit AS"/>
          <w:color w:val="000000"/>
          <w:szCs w:val="32"/>
          <w:cs/>
        </w:rPr>
        <w:t xml:space="preserve">ระบบ </w:t>
      </w:r>
      <w:r w:rsidRPr="00B71E0E">
        <w:rPr>
          <w:rFonts w:eastAsia="Times New Roman" w:cs="TH Niramit AS"/>
          <w:color w:val="000000"/>
          <w:szCs w:val="32"/>
        </w:rPr>
        <w:t xml:space="preserve">E-manage : </w:t>
      </w:r>
    </w:p>
    <w:p w:rsidR="00B71E0E" w:rsidRDefault="00924BB7" w:rsidP="00B71E0E">
      <w:pPr>
        <w:pStyle w:val="ListParagraph"/>
        <w:ind w:left="1843" w:right="-284"/>
        <w:rPr>
          <w:rFonts w:eastAsia="Times New Roman" w:cs="TH Niramit AS"/>
          <w:color w:val="000000"/>
          <w:szCs w:val="32"/>
        </w:rPr>
      </w:pPr>
      <w:hyperlink r:id="rId19" w:history="1">
        <w:r w:rsidR="00B71E0E" w:rsidRPr="0093741F">
          <w:rPr>
            <w:rStyle w:val="Hyperlink"/>
            <w:rFonts w:eastAsia="Times New Roman" w:cs="TH Niramit AS"/>
            <w:szCs w:val="32"/>
          </w:rPr>
          <w:t>http://www.e-manage.mju.ac.th/thesis_rpt_printing_qa.aspx?year=2557&amp;lv=60</w:t>
        </w:r>
      </w:hyperlink>
    </w:p>
    <w:p w:rsidR="00CE4D7C" w:rsidRPr="00B71E0E" w:rsidRDefault="00CE4D7C" w:rsidP="00B71E0E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B71E0E">
        <w:rPr>
          <w:rFonts w:cs="TH Niramit AS"/>
          <w:szCs w:val="32"/>
          <w:cs/>
        </w:rPr>
        <w:t>คุณภาพบัณฑิตตามกรอบมาตรฐานคุณวุฒิระดับอุดมศึกษาแห่งชาติ (ตัวบ่งชี้ 2.1)</w:t>
      </w:r>
    </w:p>
    <w:p w:rsidR="00B71E0E" w:rsidRPr="00B71E0E" w:rsidRDefault="00B71E0E" w:rsidP="00B71E0E">
      <w:pPr>
        <w:ind w:left="1123" w:firstLine="720"/>
        <w:rPr>
          <w:rFonts w:eastAsia="Times New Roman"/>
          <w:color w:val="FF0000"/>
          <w:cs/>
        </w:rPr>
      </w:pPr>
      <w:r w:rsidRPr="00B71E0E">
        <w:rPr>
          <w:rFonts w:eastAsia="Times New Roman" w:hint="cs"/>
          <w:color w:val="FF0000"/>
          <w:cs/>
        </w:rPr>
        <w:t>ข้อมูลจากกองแผนงาน (กำลังดำเนินการรวบรวม)</w:t>
      </w:r>
    </w:p>
    <w:p w:rsidR="00530EF4" w:rsidRDefault="00530EF4" w:rsidP="00530EF4">
      <w:pPr>
        <w:ind w:left="720"/>
        <w:rPr>
          <w:b/>
          <w:bCs/>
        </w:rPr>
      </w:pPr>
    </w:p>
    <w:p w:rsidR="00CE4D7C" w:rsidRPr="00CE4D7C" w:rsidRDefault="00CE4D7C" w:rsidP="00530EF4">
      <w:pPr>
        <w:ind w:left="720"/>
        <w:rPr>
          <w:b/>
          <w:bCs/>
        </w:rPr>
      </w:pPr>
    </w:p>
    <w:p w:rsidR="00B84F2C" w:rsidRDefault="00B84F2C" w:rsidP="004E00AA">
      <w:pPr>
        <w:rPr>
          <w:rFonts w:eastAsia="Times New Roman"/>
          <w:b/>
          <w:bCs/>
          <w:color w:val="000000"/>
        </w:rPr>
      </w:pPr>
      <w:r>
        <w:rPr>
          <w:rFonts w:hint="cs"/>
          <w:b/>
          <w:bCs/>
          <w:cs/>
        </w:rPr>
        <w:t>หมวดที่ 4</w:t>
      </w:r>
      <w:r>
        <w:rPr>
          <w:rFonts w:hint="cs"/>
          <w:b/>
          <w:bCs/>
          <w:cs/>
        </w:rPr>
        <w:tab/>
      </w:r>
      <w:r>
        <w:rPr>
          <w:rFonts w:eastAsia="Times New Roman" w:hint="cs"/>
          <w:b/>
          <w:bCs/>
          <w:color w:val="000000"/>
          <w:cs/>
        </w:rPr>
        <w:t xml:space="preserve">ข้อมูลผลการเรียนรายวิชาของหลักสูตรและคุณภาพการสอนในหลักสูตร </w:t>
      </w:r>
    </w:p>
    <w:p w:rsidR="004E00AA" w:rsidRPr="009B13B6" w:rsidRDefault="00B84F2C" w:rsidP="009B13B6">
      <w:pPr>
        <w:pStyle w:val="ListParagraph"/>
        <w:numPr>
          <w:ilvl w:val="0"/>
          <w:numId w:val="5"/>
        </w:numPr>
        <w:ind w:left="709"/>
        <w:rPr>
          <w:rFonts w:cs="TH Niramit AS"/>
          <w:b/>
          <w:bCs/>
          <w:szCs w:val="32"/>
        </w:rPr>
      </w:pPr>
      <w:r w:rsidRPr="009B13B6">
        <w:rPr>
          <w:rFonts w:eastAsia="Times New Roman" w:cs="TH Niramit AS"/>
          <w:b/>
          <w:bCs/>
          <w:color w:val="000000"/>
          <w:szCs w:val="32"/>
          <w:cs/>
        </w:rPr>
        <w:t>ข้อมูลผลการเรียนรายวิชาของหลักสูตร</w:t>
      </w:r>
    </w:p>
    <w:p w:rsidR="00B84F2C" w:rsidRDefault="00B84F2C" w:rsidP="00B84F2C">
      <w:r w:rsidRPr="00B84F2C">
        <w:tab/>
        <w:t>4.1</w:t>
      </w:r>
      <w:r w:rsidRPr="00B84F2C">
        <w:tab/>
      </w:r>
      <w:r>
        <w:rPr>
          <w:rFonts w:hint="cs"/>
          <w:cs/>
        </w:rPr>
        <w:t>สรุปผลรายวิชาที่เปิดสอนในภาค/ปีการศึกษา</w:t>
      </w:r>
    </w:p>
    <w:p w:rsidR="009B13B6" w:rsidRPr="009B13B6" w:rsidRDefault="009B13B6" w:rsidP="009B13B6">
      <w:pPr>
        <w:pStyle w:val="ListParagraph"/>
        <w:numPr>
          <w:ilvl w:val="0"/>
          <w:numId w:val="5"/>
        </w:numPr>
        <w:ind w:left="709"/>
        <w:rPr>
          <w:rFonts w:cs="TH Niramit AS"/>
          <w:b/>
          <w:bCs/>
          <w:szCs w:val="32"/>
        </w:rPr>
      </w:pPr>
      <w:r>
        <w:rPr>
          <w:rFonts w:eastAsia="Times New Roman" w:cs="TH Niramit AS" w:hint="cs"/>
          <w:b/>
          <w:bCs/>
          <w:color w:val="000000"/>
          <w:szCs w:val="32"/>
          <w:cs/>
        </w:rPr>
        <w:t>คุณภาพหลักสูตรการเรียนการสอนและการประเมินผล</w:t>
      </w:r>
    </w:p>
    <w:p w:rsidR="004E00AA" w:rsidRPr="009B13B6" w:rsidRDefault="00B84F2C" w:rsidP="004E00AA">
      <w:pPr>
        <w:ind w:left="720"/>
        <w:rPr>
          <w:cs/>
        </w:rPr>
      </w:pPr>
      <w:r>
        <w:rPr>
          <w:rFonts w:hint="cs"/>
          <w:cs/>
        </w:rPr>
        <w:t>4.2</w:t>
      </w:r>
      <w:r>
        <w:rPr>
          <w:rFonts w:hint="cs"/>
          <w:cs/>
        </w:rPr>
        <w:tab/>
      </w:r>
      <w:r w:rsidR="004E00AA" w:rsidRPr="00C21072">
        <w:rPr>
          <w:rFonts w:eastAsia="Times New Roman"/>
          <w:color w:val="000000"/>
          <w:cs/>
        </w:rPr>
        <w:t>สาระของรายวิชาในหลักสูตร</w:t>
      </w:r>
      <w:r w:rsidR="009B13B6">
        <w:t xml:space="preserve"> (</w:t>
      </w:r>
      <w:r w:rsidR="009B13B6">
        <w:rPr>
          <w:rFonts w:hint="cs"/>
          <w:cs/>
        </w:rPr>
        <w:t>ตัวบ่งชี้ 5.1)</w:t>
      </w:r>
    </w:p>
    <w:p w:rsidR="00AF5CB7" w:rsidRPr="00C21072" w:rsidRDefault="00AF5CB7" w:rsidP="00B84F2C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cs="TH Niramit AS"/>
          <w:szCs w:val="32"/>
          <w:cs/>
        </w:rPr>
        <w:lastRenderedPageBreak/>
        <w:t>การออกแบบหลักสูตรและสาระรายวิชาในหลักสูตร</w:t>
      </w:r>
    </w:p>
    <w:p w:rsidR="00AF5CB7" w:rsidRPr="00C21072" w:rsidRDefault="00AF5CB7" w:rsidP="00B84F2C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cs="TH Niramit AS"/>
          <w:szCs w:val="32"/>
          <w:cs/>
        </w:rPr>
        <w:t>การปรับปรุงหลักสูตรให้ทันสมัยตามความก้าวหน้าในศาสตร์สาขานั้นๆ</w:t>
      </w:r>
    </w:p>
    <w:p w:rsidR="004E00AA" w:rsidRPr="00C21072" w:rsidRDefault="00B84F2C" w:rsidP="004E00AA">
      <w:pPr>
        <w:ind w:left="720"/>
        <w:rPr>
          <w:rFonts w:eastAsia="Times New Roman"/>
          <w:color w:val="000000"/>
        </w:rPr>
      </w:pPr>
      <w:r>
        <w:t>4.3</w:t>
      </w:r>
      <w:r>
        <w:tab/>
      </w:r>
      <w:proofErr w:type="gramStart"/>
      <w:r w:rsidR="004E00AA" w:rsidRPr="00C21072">
        <w:rPr>
          <w:rFonts w:eastAsia="Times New Roman"/>
          <w:color w:val="000000"/>
          <w:cs/>
        </w:rPr>
        <w:t>การวางระบบผู้สอนและกระบวนการจัดการเรียนการสอน</w:t>
      </w:r>
      <w:r w:rsidR="009B13B6">
        <w:rPr>
          <w:rFonts w:eastAsia="Times New Roman"/>
          <w:color w:val="000000"/>
        </w:rPr>
        <w:t xml:space="preserve">  </w:t>
      </w:r>
      <w:r w:rsidR="009B13B6" w:rsidRPr="009B13B6">
        <w:rPr>
          <w:rFonts w:eastAsia="Times New Roman"/>
          <w:color w:val="000000"/>
        </w:rPr>
        <w:t>(</w:t>
      </w:r>
      <w:proofErr w:type="gramEnd"/>
      <w:r w:rsidR="009B13B6" w:rsidRPr="009B13B6">
        <w:rPr>
          <w:rFonts w:eastAsia="Times New Roman"/>
          <w:color w:val="000000"/>
          <w:cs/>
        </w:rPr>
        <w:t xml:space="preserve">ตัวบ่งชี้ </w:t>
      </w:r>
      <w:r w:rsidR="009B13B6">
        <w:rPr>
          <w:rFonts w:eastAsia="Times New Roman"/>
          <w:color w:val="000000"/>
        </w:rPr>
        <w:t>5.2</w:t>
      </w:r>
      <w:r w:rsidR="009B13B6" w:rsidRPr="009B13B6">
        <w:rPr>
          <w:rFonts w:eastAsia="Times New Roman"/>
          <w:color w:val="000000"/>
        </w:rPr>
        <w:t>)</w:t>
      </w:r>
    </w:p>
    <w:p w:rsidR="00AF5CB7" w:rsidRPr="00C21072" w:rsidRDefault="00AF5CB7" w:rsidP="00B84F2C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cs="TH Niramit AS"/>
          <w:szCs w:val="32"/>
          <w:cs/>
        </w:rPr>
        <w:t>การกำหนดผู้สอน</w:t>
      </w:r>
    </w:p>
    <w:p w:rsidR="00AF5CB7" w:rsidRPr="00C21072" w:rsidRDefault="00AF5CB7" w:rsidP="00B84F2C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cs="TH Niramit AS"/>
          <w:szCs w:val="32"/>
          <w:cs/>
        </w:rPr>
        <w:t>การกำกับ ติดตาม และตรวจสอบการจัดทำแผนการเรียนรู้ (มคอ.3 และ มคอ.4)</w:t>
      </w:r>
    </w:p>
    <w:p w:rsidR="00B84F2C" w:rsidRDefault="00AF5CB7" w:rsidP="00B84F2C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cs="TH Niramit AS"/>
          <w:szCs w:val="32"/>
          <w:cs/>
        </w:rPr>
        <w:t xml:space="preserve">การจัดการเรียนการสอนในระดับปริญญาตรีที่มีการบูรณาการกับการวิจัย </w:t>
      </w:r>
    </w:p>
    <w:p w:rsidR="00AF5CB7" w:rsidRPr="00C21072" w:rsidRDefault="00AF5CB7" w:rsidP="00B84F2C">
      <w:pPr>
        <w:pStyle w:val="ListParagraph"/>
        <w:ind w:left="1843"/>
        <w:rPr>
          <w:rFonts w:cs="TH Niramit AS"/>
          <w:szCs w:val="32"/>
        </w:rPr>
      </w:pPr>
      <w:r w:rsidRPr="00C21072">
        <w:rPr>
          <w:rFonts w:cs="TH Niramit AS"/>
          <w:szCs w:val="32"/>
          <w:cs/>
        </w:rPr>
        <w:t>การบริการวิชาการทางสังคม และการทำนุบำรุงศิลปะและวัฒนธรรม</w:t>
      </w:r>
    </w:p>
    <w:p w:rsidR="00AF5CB7" w:rsidRPr="00C21072" w:rsidRDefault="00AF5CB7" w:rsidP="00B84F2C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cs="TH Niramit AS"/>
          <w:szCs w:val="32"/>
          <w:cs/>
        </w:rPr>
        <w:t>การควบคุมหัวข้อวิทยานิพนธ์และการค้นคว้าอิสระในระดับบัณฑิตศึกษาให้สอดคล้องกับสาขาวิชาและความก้าวหน้าของศาสตร์</w:t>
      </w:r>
    </w:p>
    <w:p w:rsidR="00AF5CB7" w:rsidRPr="00C21072" w:rsidRDefault="00AF5CB7" w:rsidP="00B84F2C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cs="TH Niramit AS"/>
          <w:szCs w:val="32"/>
          <w:cs/>
        </w:rPr>
        <w:t>การแต่งตั้งอาจารย์ที่ปรึกษาวิทยานิพนธ์ และค้นคว้าอิสระในระดับบัณฑิตศึกษาที่มีความเชี่ยวชาญ สอดคล้องหรือสัมพันธ์กับหัวข้อวิทยานิพนธ์</w:t>
      </w:r>
    </w:p>
    <w:p w:rsidR="00B84F2C" w:rsidRDefault="00AF5CB7" w:rsidP="00B84F2C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cs="TH Niramit AS"/>
          <w:szCs w:val="32"/>
          <w:cs/>
        </w:rPr>
        <w:t xml:space="preserve">การช่วยเหลือ กำกับ ติดตาม ในการทำวิทยานิพนธ์และการค้นคว้าอิสระ </w:t>
      </w:r>
    </w:p>
    <w:p w:rsidR="00AF5CB7" w:rsidRDefault="00AF5CB7" w:rsidP="00B84F2C">
      <w:pPr>
        <w:pStyle w:val="ListParagraph"/>
        <w:ind w:left="1843"/>
        <w:rPr>
          <w:rFonts w:cs="TH Niramit AS"/>
          <w:szCs w:val="32"/>
        </w:rPr>
      </w:pPr>
      <w:r w:rsidRPr="00C21072">
        <w:rPr>
          <w:rFonts w:cs="TH Niramit AS"/>
          <w:szCs w:val="32"/>
          <w:cs/>
        </w:rPr>
        <w:t>และการตีพิมพ์ผลงานในระดับบัณฑิตศึกษา</w:t>
      </w:r>
    </w:p>
    <w:p w:rsidR="004E00AA" w:rsidRPr="00C21072" w:rsidRDefault="00B84F2C" w:rsidP="004E00AA">
      <w:pPr>
        <w:ind w:left="720"/>
      </w:pPr>
      <w:r>
        <w:t>4.4</w:t>
      </w:r>
      <w:r>
        <w:tab/>
      </w:r>
      <w:r w:rsidR="004E00AA" w:rsidRPr="00C21072">
        <w:rPr>
          <w:rFonts w:eastAsia="Times New Roman"/>
          <w:color w:val="000000"/>
          <w:cs/>
        </w:rPr>
        <w:t>การประเมินผู้เรียน</w:t>
      </w:r>
      <w:r w:rsidR="009B13B6">
        <w:t xml:space="preserve"> </w:t>
      </w:r>
      <w:r w:rsidR="009B13B6" w:rsidRPr="009B13B6">
        <w:t>(</w:t>
      </w:r>
      <w:r w:rsidR="009B13B6" w:rsidRPr="009B13B6">
        <w:rPr>
          <w:cs/>
        </w:rPr>
        <w:t xml:space="preserve">ตัวบ่งชี้ </w:t>
      </w:r>
      <w:r w:rsidR="009B13B6">
        <w:t>5.3</w:t>
      </w:r>
      <w:r w:rsidR="009B13B6" w:rsidRPr="009B13B6">
        <w:t>)</w:t>
      </w:r>
    </w:p>
    <w:p w:rsidR="009B13B6" w:rsidRDefault="009B13B6" w:rsidP="00B84F2C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9B13B6">
        <w:rPr>
          <w:rFonts w:cs="TH Niramit AS"/>
          <w:szCs w:val="32"/>
          <w:cs/>
        </w:rPr>
        <w:t>ผลการเรียนรู้ตามกรอบมาตรฐานคุณวุฒิ</w:t>
      </w:r>
      <w:r>
        <w:rPr>
          <w:rFonts w:cs="TH Niramit AS"/>
          <w:szCs w:val="32"/>
        </w:rPr>
        <w:t xml:space="preserve"> (</w:t>
      </w:r>
      <w:r>
        <w:rPr>
          <w:rFonts w:cs="TH Niramit AS" w:hint="cs"/>
          <w:szCs w:val="32"/>
          <w:cs/>
        </w:rPr>
        <w:t>ตัวบ่งชี้ 5.4)</w:t>
      </w:r>
    </w:p>
    <w:p w:rsidR="00AF5CB7" w:rsidRPr="00C21072" w:rsidRDefault="00AF5CB7" w:rsidP="00B84F2C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cs="TH Niramit AS"/>
          <w:szCs w:val="32"/>
          <w:cs/>
        </w:rPr>
        <w:t>การประเมินผลการเรียนรู้ตามกรอบมาตรฐานคุณวุฒิ</w:t>
      </w:r>
    </w:p>
    <w:p w:rsidR="00AF5CB7" w:rsidRPr="00C21072" w:rsidRDefault="00AF5CB7" w:rsidP="00B84F2C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cs="TH Niramit AS"/>
          <w:szCs w:val="32"/>
          <w:cs/>
        </w:rPr>
        <w:t>การตรวจสอบการประเมินผลการเรียนรู้ของนักศึกษา</w:t>
      </w:r>
    </w:p>
    <w:p w:rsidR="00AF5CB7" w:rsidRPr="00C21072" w:rsidRDefault="00AF5CB7" w:rsidP="00B84F2C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cs="TH Niramit AS"/>
          <w:szCs w:val="32"/>
          <w:cs/>
        </w:rPr>
        <w:t>การกำกับ การประเมินการจัดการเรียนการสอนและประเมินหลักสูตร (มคอ.5 มคอ.6 และมคอ.7)</w:t>
      </w:r>
    </w:p>
    <w:p w:rsidR="00AF5CB7" w:rsidRDefault="00AF5CB7" w:rsidP="00B84F2C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cs="TH Niramit AS"/>
          <w:szCs w:val="32"/>
          <w:cs/>
        </w:rPr>
        <w:t>การประเมินวิทยานิพนธ์และการค้นคว้าอิสระในระดับบัณฑิตศึกษา</w:t>
      </w:r>
    </w:p>
    <w:p w:rsidR="009B13B6" w:rsidRDefault="009B13B6" w:rsidP="009B13B6">
      <w:pPr>
        <w:ind w:left="720"/>
      </w:pPr>
      <w:r>
        <w:t>4.5</w:t>
      </w:r>
      <w:r>
        <w:tab/>
      </w:r>
      <w:proofErr w:type="gramStart"/>
      <w:r>
        <w:rPr>
          <w:rFonts w:hint="cs"/>
          <w:cs/>
        </w:rPr>
        <w:t>การวิเคราะห์รายวิชาที่มีผลการเรียนไม่ปกติ  รายวิชาที่ไม่ได้เปิดสอนในปีการศึกษา</w:t>
      </w:r>
      <w:proofErr w:type="gramEnd"/>
    </w:p>
    <w:p w:rsidR="009B13B6" w:rsidRDefault="009B13B6" w:rsidP="009B13B6">
      <w:pPr>
        <w:ind w:left="720"/>
      </w:pPr>
      <w:r>
        <w:rPr>
          <w:cs/>
        </w:rPr>
        <w:tab/>
      </w:r>
      <w:r>
        <w:rPr>
          <w:rFonts w:hint="cs"/>
          <w:cs/>
        </w:rPr>
        <w:t xml:space="preserve">รายวิชาที่สอนเนื้อหาไม่ครบในปีการศึกษา </w:t>
      </w:r>
    </w:p>
    <w:p w:rsidR="00530EF4" w:rsidRPr="009B13B6" w:rsidRDefault="00530EF4" w:rsidP="00530EF4">
      <w:pPr>
        <w:pStyle w:val="ListParagraph"/>
        <w:numPr>
          <w:ilvl w:val="0"/>
          <w:numId w:val="5"/>
        </w:numPr>
        <w:ind w:left="709"/>
        <w:rPr>
          <w:rFonts w:cs="TH Niramit AS"/>
          <w:b/>
          <w:bCs/>
          <w:szCs w:val="32"/>
        </w:rPr>
      </w:pPr>
      <w:r>
        <w:rPr>
          <w:rFonts w:eastAsia="Times New Roman" w:cs="TH Niramit AS" w:hint="cs"/>
          <w:b/>
          <w:bCs/>
          <w:color w:val="000000"/>
          <w:szCs w:val="32"/>
          <w:cs/>
        </w:rPr>
        <w:t>คุณภาพของการสอน</w:t>
      </w:r>
    </w:p>
    <w:p w:rsidR="00530EF4" w:rsidRDefault="00530EF4" w:rsidP="00530EF4">
      <w:pPr>
        <w:ind w:left="720"/>
        <w:rPr>
          <w:rFonts w:eastAsia="Times New Roman"/>
          <w:color w:val="000000"/>
        </w:rPr>
      </w:pPr>
      <w:r>
        <w:rPr>
          <w:rFonts w:hint="cs"/>
          <w:cs/>
        </w:rPr>
        <w:t>4.6</w:t>
      </w:r>
      <w:r>
        <w:rPr>
          <w:rFonts w:hint="cs"/>
          <w:cs/>
        </w:rPr>
        <w:tab/>
      </w:r>
      <w:r>
        <w:rPr>
          <w:rFonts w:eastAsia="Times New Roman" w:hint="cs"/>
          <w:color w:val="000000"/>
          <w:cs/>
        </w:rPr>
        <w:t>การประเมินรายวิชาที่เปิดสอนในปีที่รายงาน  รายวิชาที่มีการประเมินคุณภาพการสอน</w:t>
      </w:r>
    </w:p>
    <w:p w:rsidR="00530EF4" w:rsidRDefault="00530EF4" w:rsidP="00530EF4">
      <w:pPr>
        <w:ind w:left="720" w:firstLine="720"/>
      </w:pPr>
      <w:r>
        <w:rPr>
          <w:rFonts w:eastAsia="Times New Roman" w:hint="cs"/>
          <w:color w:val="000000"/>
          <w:cs/>
        </w:rPr>
        <w:t>และแผนการปรับปรุงจากผลการประเมิน</w:t>
      </w:r>
      <w:r>
        <w:rPr>
          <w:rFonts w:hint="cs"/>
          <w:cs/>
        </w:rPr>
        <w:t xml:space="preserve">  รวมถึงประสิทธิผลของกลยุทธ์การสอน</w:t>
      </w:r>
    </w:p>
    <w:p w:rsidR="00B71E0E" w:rsidRPr="00B71E0E" w:rsidRDefault="00924BB7" w:rsidP="00530EF4">
      <w:pPr>
        <w:ind w:left="720" w:firstLine="720"/>
        <w:rPr>
          <w:cs/>
        </w:rPr>
      </w:pPr>
      <w:hyperlink r:id="rId20" w:history="1">
        <w:r w:rsidR="00B71E0E" w:rsidRPr="00B71E0E">
          <w:rPr>
            <w:rStyle w:val="Hyperlink"/>
          </w:rPr>
          <w:t>http://www.e-manage.mju.ac.th/menu_assess.aspx</w:t>
        </w:r>
      </w:hyperlink>
    </w:p>
    <w:p w:rsidR="00530EF4" w:rsidRDefault="00530EF4" w:rsidP="00530EF4">
      <w:pPr>
        <w:rPr>
          <w:rFonts w:eastAsia="Times New Roman"/>
          <w:color w:val="000000"/>
        </w:rPr>
      </w:pPr>
      <w:r>
        <w:rPr>
          <w:rFonts w:eastAsia="Times New Roman"/>
          <w:color w:val="000000"/>
          <w:cs/>
        </w:rPr>
        <w:tab/>
      </w:r>
      <w:r>
        <w:rPr>
          <w:rFonts w:eastAsia="Times New Roman" w:hint="cs"/>
          <w:color w:val="000000"/>
          <w:cs/>
        </w:rPr>
        <w:t>4.7</w:t>
      </w:r>
      <w:r>
        <w:rPr>
          <w:rFonts w:eastAsia="Times New Roman" w:hint="cs"/>
          <w:color w:val="000000"/>
          <w:cs/>
        </w:rPr>
        <w:tab/>
        <w:t>การปฐมนิเทศอาจารย์ใหม่ กิจกรรมการพัฒนาวิชาชีพของอาจารย์และบุคลากร</w:t>
      </w:r>
    </w:p>
    <w:p w:rsidR="00530EF4" w:rsidRDefault="00530EF4" w:rsidP="00530EF4">
      <w:pPr>
        <w:ind w:left="720" w:firstLine="720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>สายสนับสนุน</w:t>
      </w:r>
    </w:p>
    <w:p w:rsidR="004E00AA" w:rsidRPr="00C21072" w:rsidRDefault="004E00AA" w:rsidP="004E00AA">
      <w:pPr>
        <w:rPr>
          <w:rFonts w:eastAsia="Times New Roman"/>
          <w:color w:val="000000"/>
        </w:rPr>
      </w:pPr>
    </w:p>
    <w:p w:rsidR="009314BD" w:rsidRDefault="009314BD" w:rsidP="004E00AA">
      <w:pPr>
        <w:rPr>
          <w:b/>
          <w:bCs/>
        </w:rPr>
      </w:pPr>
      <w:r>
        <w:rPr>
          <w:rFonts w:hint="cs"/>
          <w:b/>
          <w:bCs/>
          <w:cs/>
        </w:rPr>
        <w:t>หมวดที่ 5</w:t>
      </w:r>
      <w:r>
        <w:rPr>
          <w:rFonts w:hint="cs"/>
          <w:b/>
          <w:bCs/>
          <w:cs/>
        </w:rPr>
        <w:tab/>
        <w:t>การบริหารหลักสูตร</w:t>
      </w:r>
    </w:p>
    <w:p w:rsidR="009314BD" w:rsidRDefault="009314BD" w:rsidP="004E00AA">
      <w:pPr>
        <w:ind w:firstLine="720"/>
      </w:pPr>
      <w:r>
        <w:rPr>
          <w:rFonts w:hint="cs"/>
          <w:cs/>
        </w:rPr>
        <w:t>5.1</w:t>
      </w:r>
      <w:r>
        <w:rPr>
          <w:rFonts w:hint="cs"/>
          <w:cs/>
        </w:rPr>
        <w:tab/>
        <w:t>การบริหารหลักสูตร</w:t>
      </w:r>
    </w:p>
    <w:p w:rsidR="004E00AA" w:rsidRPr="00C21072" w:rsidRDefault="009314BD" w:rsidP="004E00AA">
      <w:pPr>
        <w:ind w:firstLine="720"/>
      </w:pPr>
      <w:r>
        <w:rPr>
          <w:rFonts w:hint="cs"/>
          <w:cs/>
        </w:rPr>
        <w:t>5.2</w:t>
      </w:r>
      <w:r>
        <w:rPr>
          <w:rFonts w:hint="cs"/>
          <w:cs/>
        </w:rPr>
        <w:tab/>
      </w:r>
      <w:r w:rsidR="004E00AA" w:rsidRPr="00C21072">
        <w:rPr>
          <w:rFonts w:eastAsia="Times New Roman"/>
          <w:color w:val="000000"/>
          <w:cs/>
        </w:rPr>
        <w:t>สิ่งสนับสนุนการเรียนรู้</w:t>
      </w:r>
      <w:r>
        <w:rPr>
          <w:rFonts w:eastAsia="Times New Roman" w:hint="cs"/>
          <w:color w:val="000000"/>
          <w:cs/>
        </w:rPr>
        <w:t xml:space="preserve"> (</w:t>
      </w:r>
      <w:r>
        <w:rPr>
          <w:cs/>
        </w:rPr>
        <w:t>ตัวบ่งชี้ 6.1)</w:t>
      </w:r>
    </w:p>
    <w:p w:rsidR="00AF5CB7" w:rsidRPr="00C21072" w:rsidRDefault="00AF5CB7" w:rsidP="009314BD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cs="TH Niramit AS"/>
          <w:szCs w:val="32"/>
          <w:cs/>
        </w:rPr>
        <w:t>ระบบและกลไกการดำเนินงานของภาควิชา/คณะ/สถาบัน โดยมีส่วนร่วมของอาจารย์ประจำหลักสูตรเพื่อให้มีสิ่งสนับสนุนการเรียนรู้</w:t>
      </w:r>
    </w:p>
    <w:p w:rsidR="00C21072" w:rsidRPr="00C21072" w:rsidRDefault="00AF5CB7" w:rsidP="009314BD">
      <w:pPr>
        <w:pStyle w:val="ListParagraph"/>
        <w:numPr>
          <w:ilvl w:val="0"/>
          <w:numId w:val="3"/>
        </w:numPr>
        <w:ind w:left="1843" w:right="-284"/>
        <w:rPr>
          <w:rFonts w:cs="TH Niramit AS"/>
          <w:szCs w:val="32"/>
        </w:rPr>
      </w:pPr>
      <w:r w:rsidRPr="00C21072">
        <w:rPr>
          <w:rFonts w:cs="TH Niramit AS"/>
          <w:szCs w:val="32"/>
          <w:cs/>
        </w:rPr>
        <w:lastRenderedPageBreak/>
        <w:t>จำนวนสิ่งสนับสนุนการเรียนรู้ที่เพียงพอและเหมาะสม ต่อการจัดการเรียนการสอน</w:t>
      </w:r>
    </w:p>
    <w:p w:rsidR="00AF5CB7" w:rsidRDefault="00AF5CB7" w:rsidP="009314BD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C21072">
        <w:rPr>
          <w:rFonts w:cs="TH Niramit AS"/>
          <w:szCs w:val="32"/>
          <w:cs/>
        </w:rPr>
        <w:t>กระบวนการปรับปรุงตามผลการประเมินความพึงพอใจของนักศึกษาและอาจารย์ต่อสิ่งสนับสนุนการเรียนรู้</w:t>
      </w:r>
    </w:p>
    <w:p w:rsidR="002833D7" w:rsidRPr="00C21072" w:rsidRDefault="00924BB7" w:rsidP="002833D7">
      <w:pPr>
        <w:pStyle w:val="ListParagraph"/>
        <w:ind w:left="1843"/>
        <w:rPr>
          <w:rFonts w:cs="TH Niramit AS"/>
          <w:szCs w:val="32"/>
        </w:rPr>
      </w:pPr>
      <w:hyperlink r:id="rId21" w:history="1">
        <w:r w:rsidR="002833D7" w:rsidRPr="002833D7">
          <w:rPr>
            <w:rStyle w:val="Hyperlink"/>
            <w:rFonts w:cs="TH Niramit AS"/>
            <w:szCs w:val="32"/>
          </w:rPr>
          <w:t>http://www.e-manage.mju.ac.th/menu_assess.aspx</w:t>
        </w:r>
      </w:hyperlink>
    </w:p>
    <w:p w:rsidR="00AF5CB7" w:rsidRPr="00C21072" w:rsidRDefault="00AF5CB7" w:rsidP="00AF5CB7">
      <w:pPr>
        <w:ind w:firstLine="720"/>
      </w:pPr>
    </w:p>
    <w:p w:rsidR="009314BD" w:rsidRDefault="009314BD" w:rsidP="009314BD">
      <w:pPr>
        <w:rPr>
          <w:b/>
          <w:bCs/>
        </w:rPr>
      </w:pPr>
      <w:r>
        <w:rPr>
          <w:rFonts w:hint="cs"/>
          <w:b/>
          <w:bCs/>
          <w:cs/>
        </w:rPr>
        <w:t>หมวดที่ 6</w:t>
      </w:r>
      <w:r>
        <w:rPr>
          <w:rFonts w:hint="cs"/>
          <w:b/>
          <w:bCs/>
          <w:cs/>
        </w:rPr>
        <w:tab/>
        <w:t>ข้อคิดเห็นและข้อเสนอแนะเกี่ยวกับคุณภาพหลักสูตรจากผู้ประเมิน</w:t>
      </w:r>
    </w:p>
    <w:p w:rsidR="009314BD" w:rsidRDefault="009314BD" w:rsidP="009314BD">
      <w:pPr>
        <w:ind w:firstLine="720"/>
      </w:pPr>
      <w:r>
        <w:rPr>
          <w:rFonts w:hint="cs"/>
          <w:cs/>
        </w:rPr>
        <w:t>6.1</w:t>
      </w:r>
      <w:r>
        <w:rPr>
          <w:rFonts w:hint="cs"/>
          <w:cs/>
        </w:rPr>
        <w:tab/>
      </w:r>
      <w:r w:rsidRPr="009314BD">
        <w:rPr>
          <w:cs/>
        </w:rPr>
        <w:t>ข้อคิดเห็นและข้อเสนอแนะเกี่ยวกับคุณภาพหลักสูตรจากผู้ประเมิน</w:t>
      </w:r>
    </w:p>
    <w:p w:rsidR="009314BD" w:rsidRDefault="009314BD" w:rsidP="007C6852">
      <w:pPr>
        <w:ind w:left="720" w:firstLine="720"/>
        <w:rPr>
          <w:rFonts w:eastAsia="Times New Roman"/>
          <w:color w:val="000000"/>
        </w:rPr>
      </w:pPr>
      <w:r>
        <w:rPr>
          <w:rFonts w:eastAsia="Times New Roman" w:hint="cs"/>
          <w:color w:val="000000"/>
          <w:cs/>
        </w:rPr>
        <w:t>สรุปการประเมินหลักสูตร</w:t>
      </w:r>
    </w:p>
    <w:p w:rsidR="009314BD" w:rsidRPr="009314BD" w:rsidRDefault="009314BD" w:rsidP="009314BD">
      <w:pPr>
        <w:pStyle w:val="ListParagraph"/>
        <w:numPr>
          <w:ilvl w:val="0"/>
          <w:numId w:val="3"/>
        </w:numPr>
        <w:ind w:left="1843"/>
        <w:rPr>
          <w:rFonts w:eastAsia="Times New Roman" w:cs="TH Niramit AS"/>
          <w:color w:val="000000"/>
          <w:szCs w:val="32"/>
        </w:rPr>
      </w:pPr>
      <w:r w:rsidRPr="009314BD">
        <w:rPr>
          <w:rFonts w:eastAsia="Times New Roman" w:cs="TH Niramit AS"/>
          <w:color w:val="000000"/>
          <w:szCs w:val="32"/>
          <w:cs/>
        </w:rPr>
        <w:t>การประเมินจากผู้ที่สำเร็จการศึกษา</w:t>
      </w:r>
    </w:p>
    <w:p w:rsidR="009314BD" w:rsidRPr="009314BD" w:rsidRDefault="009314BD" w:rsidP="009314BD">
      <w:pPr>
        <w:pStyle w:val="ListParagraph"/>
        <w:numPr>
          <w:ilvl w:val="0"/>
          <w:numId w:val="3"/>
        </w:numPr>
        <w:ind w:left="1843"/>
        <w:rPr>
          <w:rFonts w:cs="TH Niramit AS"/>
          <w:szCs w:val="32"/>
        </w:rPr>
      </w:pPr>
      <w:r w:rsidRPr="009314BD">
        <w:rPr>
          <w:rFonts w:eastAsia="Times New Roman" w:cs="TH Niramit AS"/>
          <w:color w:val="000000"/>
          <w:szCs w:val="32"/>
          <w:cs/>
        </w:rPr>
        <w:t>การประเมินจากผู้มีส่วนเกี่ยวข้อง (ผู้ใช้บัณฑิต)</w:t>
      </w:r>
    </w:p>
    <w:p w:rsidR="00AF5CB7" w:rsidRDefault="00AF5CB7" w:rsidP="009314BD"/>
    <w:p w:rsidR="009314BD" w:rsidRDefault="009314BD" w:rsidP="009314BD">
      <w:pPr>
        <w:rPr>
          <w:b/>
          <w:bCs/>
        </w:rPr>
      </w:pPr>
      <w:r>
        <w:rPr>
          <w:rFonts w:hint="cs"/>
          <w:b/>
          <w:bCs/>
          <w:cs/>
        </w:rPr>
        <w:t>หมวดที่ 7</w:t>
      </w:r>
      <w:r>
        <w:rPr>
          <w:rFonts w:hint="cs"/>
          <w:b/>
          <w:bCs/>
          <w:cs/>
        </w:rPr>
        <w:tab/>
        <w:t>แผนการดำเนินการเพื่อพัฒนาหลักสูตร</w:t>
      </w:r>
    </w:p>
    <w:p w:rsidR="009314BD" w:rsidRDefault="009314BD" w:rsidP="009314BD">
      <w:pPr>
        <w:ind w:firstLine="720"/>
      </w:pPr>
      <w:r>
        <w:rPr>
          <w:rFonts w:hint="cs"/>
          <w:cs/>
        </w:rPr>
        <w:t>7.1</w:t>
      </w:r>
      <w:r>
        <w:rPr>
          <w:rFonts w:hint="cs"/>
          <w:cs/>
        </w:rPr>
        <w:tab/>
        <w:t>ความก้าวหน้าของการดำเนินงานตามแผนที่เสนอในรายงานของปีที่ผ่านมา</w:t>
      </w:r>
    </w:p>
    <w:p w:rsidR="009314BD" w:rsidRPr="00C21072" w:rsidRDefault="009314BD" w:rsidP="007C6852">
      <w:pPr>
        <w:ind w:left="720" w:firstLine="720"/>
        <w:rPr>
          <w:cs/>
        </w:rPr>
      </w:pPr>
      <w:r>
        <w:rPr>
          <w:rFonts w:eastAsia="Times New Roman" w:hint="cs"/>
          <w:color w:val="000000"/>
          <w:cs/>
        </w:rPr>
        <w:t>ข้อเสนอในการพัฒนาหลักสูตร และแผนปฏิบัติการใหม่</w:t>
      </w:r>
    </w:p>
    <w:sectPr w:rsidR="009314BD" w:rsidRPr="00C21072" w:rsidSect="00CE7C6D">
      <w:pgSz w:w="11907" w:h="16839" w:code="9"/>
      <w:pgMar w:top="1276" w:right="1134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963BC"/>
    <w:multiLevelType w:val="hybridMultilevel"/>
    <w:tmpl w:val="E6000DA2"/>
    <w:lvl w:ilvl="0" w:tplc="CEE815FE">
      <w:numFmt w:val="bullet"/>
      <w:lvlText w:val="-"/>
      <w:lvlJc w:val="left"/>
      <w:pPr>
        <w:ind w:left="25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7725C"/>
    <w:multiLevelType w:val="hybridMultilevel"/>
    <w:tmpl w:val="6F545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E7389A"/>
    <w:multiLevelType w:val="hybridMultilevel"/>
    <w:tmpl w:val="33F2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B09B3"/>
    <w:multiLevelType w:val="hybridMultilevel"/>
    <w:tmpl w:val="827C5BD0"/>
    <w:lvl w:ilvl="0" w:tplc="3536B370">
      <w:start w:val="2"/>
      <w:numFmt w:val="bullet"/>
      <w:lvlText w:val="-"/>
      <w:lvlJc w:val="left"/>
      <w:pPr>
        <w:ind w:left="1800" w:hanging="360"/>
      </w:pPr>
      <w:rPr>
        <w:rFonts w:ascii="TH Niramit AS" w:eastAsia="Times New Roman" w:hAnsi="TH Niramit AS" w:cs="TH Niramit AS" w:hint="default"/>
        <w:color w:val="000000"/>
        <w:sz w:val="24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3115117"/>
    <w:multiLevelType w:val="hybridMultilevel"/>
    <w:tmpl w:val="0D782532"/>
    <w:lvl w:ilvl="0" w:tplc="CEE815FE">
      <w:numFmt w:val="bullet"/>
      <w:lvlText w:val="-"/>
      <w:lvlJc w:val="left"/>
      <w:pPr>
        <w:ind w:left="252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A6"/>
    <w:rsid w:val="0000246F"/>
    <w:rsid w:val="00006238"/>
    <w:rsid w:val="00032A23"/>
    <w:rsid w:val="00041587"/>
    <w:rsid w:val="00067F97"/>
    <w:rsid w:val="000A1607"/>
    <w:rsid w:val="000A3F4F"/>
    <w:rsid w:val="000B6A36"/>
    <w:rsid w:val="000B7E46"/>
    <w:rsid w:val="000C54A1"/>
    <w:rsid w:val="000C5D53"/>
    <w:rsid w:val="000D24AF"/>
    <w:rsid w:val="000D29A6"/>
    <w:rsid w:val="000E4536"/>
    <w:rsid w:val="000F16DE"/>
    <w:rsid w:val="001008D9"/>
    <w:rsid w:val="001024CE"/>
    <w:rsid w:val="00107720"/>
    <w:rsid w:val="001134B8"/>
    <w:rsid w:val="00124981"/>
    <w:rsid w:val="001256F0"/>
    <w:rsid w:val="00171897"/>
    <w:rsid w:val="00176E1B"/>
    <w:rsid w:val="00184492"/>
    <w:rsid w:val="00187C3A"/>
    <w:rsid w:val="00197454"/>
    <w:rsid w:val="001A274C"/>
    <w:rsid w:val="001A460F"/>
    <w:rsid w:val="001B7EE5"/>
    <w:rsid w:val="001C102E"/>
    <w:rsid w:val="001C20C6"/>
    <w:rsid w:val="001E3347"/>
    <w:rsid w:val="001F3284"/>
    <w:rsid w:val="001F67BB"/>
    <w:rsid w:val="0021071E"/>
    <w:rsid w:val="0021181A"/>
    <w:rsid w:val="0022047E"/>
    <w:rsid w:val="00223CB3"/>
    <w:rsid w:val="00224214"/>
    <w:rsid w:val="002329F9"/>
    <w:rsid w:val="002377A0"/>
    <w:rsid w:val="002466F5"/>
    <w:rsid w:val="00250E31"/>
    <w:rsid w:val="002558C7"/>
    <w:rsid w:val="002567E8"/>
    <w:rsid w:val="00260D8A"/>
    <w:rsid w:val="00261011"/>
    <w:rsid w:val="0026213D"/>
    <w:rsid w:val="002721D0"/>
    <w:rsid w:val="00276197"/>
    <w:rsid w:val="002833D7"/>
    <w:rsid w:val="002B351C"/>
    <w:rsid w:val="002B6F7B"/>
    <w:rsid w:val="002C31F1"/>
    <w:rsid w:val="002E76DA"/>
    <w:rsid w:val="002F2979"/>
    <w:rsid w:val="003175F9"/>
    <w:rsid w:val="003277F9"/>
    <w:rsid w:val="00334036"/>
    <w:rsid w:val="00342354"/>
    <w:rsid w:val="00344EB8"/>
    <w:rsid w:val="00357A1A"/>
    <w:rsid w:val="003670C4"/>
    <w:rsid w:val="00375134"/>
    <w:rsid w:val="00381A93"/>
    <w:rsid w:val="00385465"/>
    <w:rsid w:val="00394988"/>
    <w:rsid w:val="003A42A7"/>
    <w:rsid w:val="003B3603"/>
    <w:rsid w:val="003C368F"/>
    <w:rsid w:val="003C62DF"/>
    <w:rsid w:val="003E632A"/>
    <w:rsid w:val="003E7A42"/>
    <w:rsid w:val="004165FD"/>
    <w:rsid w:val="00430F44"/>
    <w:rsid w:val="004449BC"/>
    <w:rsid w:val="00450036"/>
    <w:rsid w:val="004708C0"/>
    <w:rsid w:val="00475A35"/>
    <w:rsid w:val="00485718"/>
    <w:rsid w:val="004A03D1"/>
    <w:rsid w:val="004A354E"/>
    <w:rsid w:val="004D1D1A"/>
    <w:rsid w:val="004D23ED"/>
    <w:rsid w:val="004E00AA"/>
    <w:rsid w:val="004E10BC"/>
    <w:rsid w:val="004F058E"/>
    <w:rsid w:val="004F4B14"/>
    <w:rsid w:val="00504EF1"/>
    <w:rsid w:val="00505FFF"/>
    <w:rsid w:val="0051042C"/>
    <w:rsid w:val="005105D5"/>
    <w:rsid w:val="00512176"/>
    <w:rsid w:val="00530EF4"/>
    <w:rsid w:val="0053396F"/>
    <w:rsid w:val="00544DCD"/>
    <w:rsid w:val="0055253D"/>
    <w:rsid w:val="00561581"/>
    <w:rsid w:val="00561EF9"/>
    <w:rsid w:val="00563DE4"/>
    <w:rsid w:val="005739C0"/>
    <w:rsid w:val="00575BFA"/>
    <w:rsid w:val="0058147D"/>
    <w:rsid w:val="0058419F"/>
    <w:rsid w:val="005872E1"/>
    <w:rsid w:val="00590D34"/>
    <w:rsid w:val="005A1A54"/>
    <w:rsid w:val="005A3434"/>
    <w:rsid w:val="005A36CD"/>
    <w:rsid w:val="005C67AE"/>
    <w:rsid w:val="005D1D3E"/>
    <w:rsid w:val="005D543F"/>
    <w:rsid w:val="005D5A72"/>
    <w:rsid w:val="005E24FC"/>
    <w:rsid w:val="005E4317"/>
    <w:rsid w:val="005F47E1"/>
    <w:rsid w:val="005F74DB"/>
    <w:rsid w:val="006031B7"/>
    <w:rsid w:val="0060621A"/>
    <w:rsid w:val="00622F74"/>
    <w:rsid w:val="00626274"/>
    <w:rsid w:val="006308DC"/>
    <w:rsid w:val="0064403B"/>
    <w:rsid w:val="00674627"/>
    <w:rsid w:val="006836B1"/>
    <w:rsid w:val="00684B20"/>
    <w:rsid w:val="006915DC"/>
    <w:rsid w:val="006B3486"/>
    <w:rsid w:val="006B4DEA"/>
    <w:rsid w:val="006B7E00"/>
    <w:rsid w:val="006C46E1"/>
    <w:rsid w:val="006D034A"/>
    <w:rsid w:val="006D1BC4"/>
    <w:rsid w:val="006F768D"/>
    <w:rsid w:val="007201B1"/>
    <w:rsid w:val="00720D20"/>
    <w:rsid w:val="00740152"/>
    <w:rsid w:val="00740362"/>
    <w:rsid w:val="007415B9"/>
    <w:rsid w:val="00751541"/>
    <w:rsid w:val="00765187"/>
    <w:rsid w:val="007719E7"/>
    <w:rsid w:val="00772205"/>
    <w:rsid w:val="00783F08"/>
    <w:rsid w:val="00787AD7"/>
    <w:rsid w:val="007A564D"/>
    <w:rsid w:val="007C36D5"/>
    <w:rsid w:val="007C3733"/>
    <w:rsid w:val="007C6852"/>
    <w:rsid w:val="007D6F51"/>
    <w:rsid w:val="007E0DEB"/>
    <w:rsid w:val="007E39AE"/>
    <w:rsid w:val="007E7178"/>
    <w:rsid w:val="007F045A"/>
    <w:rsid w:val="007F0607"/>
    <w:rsid w:val="007F4FEA"/>
    <w:rsid w:val="007F58DA"/>
    <w:rsid w:val="008139C1"/>
    <w:rsid w:val="0083746F"/>
    <w:rsid w:val="00861DD6"/>
    <w:rsid w:val="00865AA2"/>
    <w:rsid w:val="00874282"/>
    <w:rsid w:val="008758BA"/>
    <w:rsid w:val="008845BB"/>
    <w:rsid w:val="00886CE3"/>
    <w:rsid w:val="008938C0"/>
    <w:rsid w:val="008A016C"/>
    <w:rsid w:val="008A357F"/>
    <w:rsid w:val="008B4E20"/>
    <w:rsid w:val="008B5306"/>
    <w:rsid w:val="008B5DD0"/>
    <w:rsid w:val="008C2751"/>
    <w:rsid w:val="008D4929"/>
    <w:rsid w:val="008E4679"/>
    <w:rsid w:val="008E523E"/>
    <w:rsid w:val="008E6662"/>
    <w:rsid w:val="008F1DB2"/>
    <w:rsid w:val="008F258D"/>
    <w:rsid w:val="008F3C6F"/>
    <w:rsid w:val="008F4373"/>
    <w:rsid w:val="00911526"/>
    <w:rsid w:val="009127EE"/>
    <w:rsid w:val="00914DBC"/>
    <w:rsid w:val="0091507A"/>
    <w:rsid w:val="00924BB7"/>
    <w:rsid w:val="009314BD"/>
    <w:rsid w:val="00934358"/>
    <w:rsid w:val="00941857"/>
    <w:rsid w:val="009434AA"/>
    <w:rsid w:val="00943FCA"/>
    <w:rsid w:val="0096177D"/>
    <w:rsid w:val="00974D79"/>
    <w:rsid w:val="00986C2C"/>
    <w:rsid w:val="009A2CBB"/>
    <w:rsid w:val="009B13B6"/>
    <w:rsid w:val="009B5902"/>
    <w:rsid w:val="009C2CD6"/>
    <w:rsid w:val="009D2CE1"/>
    <w:rsid w:val="009D554F"/>
    <w:rsid w:val="009D65A7"/>
    <w:rsid w:val="009E2920"/>
    <w:rsid w:val="00A34FCE"/>
    <w:rsid w:val="00A4036B"/>
    <w:rsid w:val="00A43189"/>
    <w:rsid w:val="00A513C3"/>
    <w:rsid w:val="00A67A95"/>
    <w:rsid w:val="00A722FD"/>
    <w:rsid w:val="00A81B9B"/>
    <w:rsid w:val="00A94F65"/>
    <w:rsid w:val="00A958FB"/>
    <w:rsid w:val="00AA13E6"/>
    <w:rsid w:val="00AA7A2C"/>
    <w:rsid w:val="00AB5419"/>
    <w:rsid w:val="00AD4ADA"/>
    <w:rsid w:val="00AD59A1"/>
    <w:rsid w:val="00AF120E"/>
    <w:rsid w:val="00AF5CB7"/>
    <w:rsid w:val="00B124A4"/>
    <w:rsid w:val="00B21BD8"/>
    <w:rsid w:val="00B221C3"/>
    <w:rsid w:val="00B22DF0"/>
    <w:rsid w:val="00B24ABC"/>
    <w:rsid w:val="00B30B16"/>
    <w:rsid w:val="00B33D5F"/>
    <w:rsid w:val="00B36739"/>
    <w:rsid w:val="00B42349"/>
    <w:rsid w:val="00B601CD"/>
    <w:rsid w:val="00B66709"/>
    <w:rsid w:val="00B71E0E"/>
    <w:rsid w:val="00B76B51"/>
    <w:rsid w:val="00B80C32"/>
    <w:rsid w:val="00B83AE8"/>
    <w:rsid w:val="00B84F2C"/>
    <w:rsid w:val="00B92B0D"/>
    <w:rsid w:val="00B95204"/>
    <w:rsid w:val="00BA7782"/>
    <w:rsid w:val="00BB0B50"/>
    <w:rsid w:val="00BB75ED"/>
    <w:rsid w:val="00BB77C4"/>
    <w:rsid w:val="00BD0978"/>
    <w:rsid w:val="00BD7ECE"/>
    <w:rsid w:val="00BE2456"/>
    <w:rsid w:val="00BF14B5"/>
    <w:rsid w:val="00BF6F5C"/>
    <w:rsid w:val="00BF7178"/>
    <w:rsid w:val="00C053D1"/>
    <w:rsid w:val="00C05D49"/>
    <w:rsid w:val="00C078DB"/>
    <w:rsid w:val="00C21072"/>
    <w:rsid w:val="00C3572A"/>
    <w:rsid w:val="00C36D8D"/>
    <w:rsid w:val="00C67A45"/>
    <w:rsid w:val="00C74E8A"/>
    <w:rsid w:val="00C76BE5"/>
    <w:rsid w:val="00C80CE6"/>
    <w:rsid w:val="00C81355"/>
    <w:rsid w:val="00C81A94"/>
    <w:rsid w:val="00C8478B"/>
    <w:rsid w:val="00C869AD"/>
    <w:rsid w:val="00CA05AD"/>
    <w:rsid w:val="00CB0138"/>
    <w:rsid w:val="00CB0856"/>
    <w:rsid w:val="00CC5A8C"/>
    <w:rsid w:val="00CD2D9E"/>
    <w:rsid w:val="00CD2F2D"/>
    <w:rsid w:val="00CD45A7"/>
    <w:rsid w:val="00CE0CE4"/>
    <w:rsid w:val="00CE2F82"/>
    <w:rsid w:val="00CE4D7C"/>
    <w:rsid w:val="00CE7C6D"/>
    <w:rsid w:val="00D04B58"/>
    <w:rsid w:val="00D17035"/>
    <w:rsid w:val="00D171BF"/>
    <w:rsid w:val="00D32E81"/>
    <w:rsid w:val="00D42D19"/>
    <w:rsid w:val="00D72DA6"/>
    <w:rsid w:val="00D914E4"/>
    <w:rsid w:val="00DA0796"/>
    <w:rsid w:val="00DA3B40"/>
    <w:rsid w:val="00DB6F22"/>
    <w:rsid w:val="00E00727"/>
    <w:rsid w:val="00E06B97"/>
    <w:rsid w:val="00E36EC6"/>
    <w:rsid w:val="00E46C7A"/>
    <w:rsid w:val="00E631E4"/>
    <w:rsid w:val="00E73321"/>
    <w:rsid w:val="00EE6B5F"/>
    <w:rsid w:val="00EF3353"/>
    <w:rsid w:val="00EF37B7"/>
    <w:rsid w:val="00F1172F"/>
    <w:rsid w:val="00F15D79"/>
    <w:rsid w:val="00F16FA1"/>
    <w:rsid w:val="00F35463"/>
    <w:rsid w:val="00F35933"/>
    <w:rsid w:val="00F35CB1"/>
    <w:rsid w:val="00F40F09"/>
    <w:rsid w:val="00F42404"/>
    <w:rsid w:val="00F448C1"/>
    <w:rsid w:val="00F4523E"/>
    <w:rsid w:val="00F462A6"/>
    <w:rsid w:val="00F5069F"/>
    <w:rsid w:val="00F50869"/>
    <w:rsid w:val="00F52D5B"/>
    <w:rsid w:val="00F60055"/>
    <w:rsid w:val="00F6074F"/>
    <w:rsid w:val="00F9594C"/>
    <w:rsid w:val="00FA3DB7"/>
    <w:rsid w:val="00FB5D70"/>
    <w:rsid w:val="00FB79EC"/>
    <w:rsid w:val="00FC6EDE"/>
    <w:rsid w:val="00FD2330"/>
    <w:rsid w:val="00FE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22E2B0-1612-4E37-A800-3C988A03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H Niramit AS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A2C"/>
    <w:rPr>
      <w:rFonts w:ascii="TH Niramit AS" w:hAnsi="TH Niramit AS" w:cs="TH Niramit AS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7E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523E"/>
    <w:pPr>
      <w:ind w:left="720"/>
      <w:contextualSpacing/>
    </w:pPr>
    <w:rPr>
      <w:rFonts w:cs="Angsana New"/>
      <w:szCs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7F4FE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2833D7"/>
    <w:pPr>
      <w:jc w:val="left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mju.ac.th/www/approvedProgram.aspx" TargetMode="External"/><Relationship Id="rId13" Type="http://schemas.openxmlformats.org/officeDocument/2006/relationships/hyperlink" Target="http://www.education.mju.ac.th/www/download.aspx?fileType=Document" TargetMode="External"/><Relationship Id="rId18" Type="http://schemas.openxmlformats.org/officeDocument/2006/relationships/hyperlink" Target="http://www.e-manage.mju.ac.th/researchQAPrinting.aspx?year=255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-manage.mju.ac.th/menu_assess.aspx" TargetMode="External"/><Relationship Id="rId7" Type="http://schemas.openxmlformats.org/officeDocument/2006/relationships/hyperlink" Target="http://interapp.mua.go.th/NewreferenceTable/index.php?data3=1" TargetMode="External"/><Relationship Id="rId12" Type="http://schemas.openxmlformats.org/officeDocument/2006/relationships/hyperlink" Target="http://www.tqf.mju.ac.th" TargetMode="External"/><Relationship Id="rId17" Type="http://schemas.openxmlformats.org/officeDocument/2006/relationships/hyperlink" Target="http://personnel.mju.ac.th/edoc/qa/kpi_2.3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personnel.mju.ac.th/edoc/qa/kpi_2.2.pdf" TargetMode="External"/><Relationship Id="rId20" Type="http://schemas.openxmlformats.org/officeDocument/2006/relationships/hyperlink" Target="http://www.e-manage.mju.ac.th/menu_assess.asp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cation.mju.ac.th/www/doc/fileDownload/124.pdf" TargetMode="External"/><Relationship Id="rId11" Type="http://schemas.openxmlformats.org/officeDocument/2006/relationships/hyperlink" Target="http://www.education.mju.ac.th/TQF5/tqf5.aspx" TargetMode="External"/><Relationship Id="rId5" Type="http://schemas.openxmlformats.org/officeDocument/2006/relationships/hyperlink" Target="http://www.mua.go.th/users/tqf-hed/news/news6.php" TargetMode="External"/><Relationship Id="rId15" Type="http://schemas.openxmlformats.org/officeDocument/2006/relationships/hyperlink" Target="http://interapp.mua.go.th/NewreferenceTable/index.php?data3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education.mju.ac.th/statistic/index.aspx" TargetMode="External"/><Relationship Id="rId19" Type="http://schemas.openxmlformats.org/officeDocument/2006/relationships/hyperlink" Target="http://www.e-manage.mju.ac.th/thesis_rpt_printing_qa.aspx?year=2557&amp;lv=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cation.mju.ac.th/www/approvedProgram.aspx" TargetMode="External"/><Relationship Id="rId14" Type="http://schemas.openxmlformats.org/officeDocument/2006/relationships/hyperlink" Target="http://www.education.mju.ac.th/www/approvedProgram.aspx%20&#3627;&#3609;&#3657;&#3634;&#3611;&#3585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OQES@MJU</Company>
  <LinksUpToDate>false</LinksUpToDate>
  <CharactersWithSpaces>7157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Judarad Chittong</dc:creator>
  <cp:lastModifiedBy>Judarad Chittong</cp:lastModifiedBy>
  <cp:revision>3</cp:revision>
  <dcterms:created xsi:type="dcterms:W3CDTF">2015-07-02T08:49:00Z</dcterms:created>
  <dcterms:modified xsi:type="dcterms:W3CDTF">2015-07-06T09:31:00Z</dcterms:modified>
</cp:coreProperties>
</file>