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jjmalls_20090806093232" recolor="t" type="frame"/>
    </v:background>
  </w:background>
  <w:body>
    <w:p w:rsidR="00FD463D" w:rsidRPr="006765A4" w:rsidRDefault="00FD463D" w:rsidP="00FD463D">
      <w:pPr>
        <w:jc w:val="center"/>
        <w:rPr>
          <w:rFonts w:ascii="JasmineUPC" w:hAnsi="JasmineUPC" w:cs="JasmineUPC"/>
          <w:b/>
          <w:bCs/>
          <w:color w:val="4F6228" w:themeColor="accent3" w:themeShade="80"/>
          <w:sz w:val="36"/>
          <w:szCs w:val="36"/>
        </w:rPr>
      </w:pPr>
      <w:r w:rsidRPr="006765A4">
        <w:rPr>
          <w:rFonts w:ascii="JasmineUPC" w:hAnsi="JasmineUPC" w:cs="JasmineUPC"/>
          <w:b/>
          <w:bCs/>
          <w:color w:val="4F6228" w:themeColor="accent3" w:themeShade="80"/>
          <w:sz w:val="36"/>
          <w:szCs w:val="36"/>
          <w:cs/>
        </w:rPr>
        <w:t>รายงานการประเมินตนเอง สำนักงานอธิการบดี</w:t>
      </w:r>
    </w:p>
    <w:p w:rsidR="00536C4E" w:rsidRPr="006765A4" w:rsidRDefault="00FD463D" w:rsidP="00FD463D">
      <w:pPr>
        <w:jc w:val="center"/>
        <w:rPr>
          <w:rFonts w:ascii="JasmineUPC" w:hAnsi="JasmineUPC" w:cs="JasmineUPC"/>
          <w:b/>
          <w:bCs/>
          <w:color w:val="4F6228" w:themeColor="accent3" w:themeShade="80"/>
          <w:sz w:val="36"/>
          <w:szCs w:val="36"/>
        </w:rPr>
      </w:pPr>
      <w:r w:rsidRPr="006765A4">
        <w:rPr>
          <w:rFonts w:ascii="JasmineUPC" w:hAnsi="JasmineUPC" w:cs="JasmineUPC"/>
          <w:b/>
          <w:bCs/>
          <w:color w:val="4F6228" w:themeColor="accent3" w:themeShade="80"/>
          <w:sz w:val="36"/>
          <w:szCs w:val="36"/>
          <w:cs/>
        </w:rPr>
        <w:t>ประจำปีงบประมาณ 2554</w:t>
      </w:r>
    </w:p>
    <w:p w:rsidR="00FD463D" w:rsidRPr="00EE0DF7" w:rsidRDefault="00A27504" w:rsidP="00FD463D">
      <w:pPr>
        <w:rPr>
          <w:rFonts w:ascii="JasmineUPC" w:hAnsi="JasmineUPC" w:cs="JasmineUPC"/>
          <w:sz w:val="32"/>
          <w:szCs w:val="32"/>
        </w:rPr>
      </w:pPr>
      <w:hyperlink r:id="rId6" w:history="1">
        <w:r w:rsidR="00FD463D" w:rsidRPr="00EE0DF7">
          <w:rPr>
            <w:rStyle w:val="a3"/>
            <w:rFonts w:ascii="JasmineUPC" w:hAnsi="JasmineUPC" w:cs="JasmineUPC"/>
            <w:sz w:val="32"/>
            <w:szCs w:val="32"/>
            <w:u w:val="none"/>
            <w:cs/>
          </w:rPr>
          <w:t>ส่วนนำ</w:t>
        </w:r>
      </w:hyperlink>
      <w:r w:rsidR="00FB0A31" w:rsidRPr="00EE0DF7">
        <w:rPr>
          <w:rFonts w:ascii="JasmineUPC" w:hAnsi="JasmineUPC" w:cs="JasmineUPC"/>
          <w:sz w:val="32"/>
          <w:szCs w:val="32"/>
          <w:cs/>
        </w:rPr>
        <w:t xml:space="preserve"> </w:t>
      </w:r>
    </w:p>
    <w:p w:rsidR="00FD463D" w:rsidRPr="00240596" w:rsidRDefault="00FD463D" w:rsidP="00FD463D">
      <w:pPr>
        <w:rPr>
          <w:rFonts w:ascii="JasmineUPC" w:hAnsi="JasmineUPC" w:cs="JasmineUPC"/>
          <w:sz w:val="32"/>
          <w:szCs w:val="32"/>
        </w:rPr>
      </w:pPr>
      <w:r w:rsidRPr="00240596">
        <w:rPr>
          <w:rFonts w:ascii="JasmineUPC" w:hAnsi="JasmineUPC" w:cs="JasmineUPC"/>
          <w:sz w:val="32"/>
          <w:szCs w:val="32"/>
          <w:cs/>
        </w:rPr>
        <w:t>ส่วนผลการดำเนินงาน</w:t>
      </w:r>
    </w:p>
    <w:p w:rsidR="00FD463D" w:rsidRPr="00240596" w:rsidRDefault="00FD463D" w:rsidP="00FD463D">
      <w:pPr>
        <w:rPr>
          <w:rFonts w:ascii="JasmineUPC" w:hAnsi="JasmineUPC" w:cs="JasmineUPC"/>
          <w:sz w:val="32"/>
          <w:szCs w:val="32"/>
        </w:rPr>
      </w:pPr>
      <w:r w:rsidRPr="00240596">
        <w:rPr>
          <w:rFonts w:ascii="JasmineUPC" w:hAnsi="JasmineUPC" w:cs="JasmineUPC"/>
          <w:sz w:val="32"/>
          <w:szCs w:val="32"/>
          <w:cs/>
        </w:rPr>
        <w:tab/>
        <w:t xml:space="preserve">องค์ประกอบที่ 1 </w:t>
      </w:r>
      <w:r w:rsidRPr="00240596">
        <w:rPr>
          <w:rFonts w:ascii="JasmineUPC" w:hAnsi="JasmineUPC" w:cs="JasmineUPC"/>
          <w:sz w:val="32"/>
          <w:szCs w:val="32"/>
        </w:rPr>
        <w:t xml:space="preserve"> :  </w:t>
      </w:r>
      <w:r w:rsidRPr="00240596">
        <w:rPr>
          <w:rFonts w:ascii="JasmineUPC" w:hAnsi="JasmineUPC" w:cs="JasmineUPC"/>
          <w:sz w:val="32"/>
          <w:szCs w:val="32"/>
          <w:cs/>
        </w:rPr>
        <w:t>ปรัชญา ปณิธาน วัตถุประสงค์ แผนดำเนินการ</w:t>
      </w:r>
    </w:p>
    <w:p w:rsidR="00FD463D" w:rsidRPr="002A7CB8" w:rsidRDefault="00FD463D" w:rsidP="00FD463D">
      <w:pPr>
        <w:rPr>
          <w:rFonts w:cs="JasmineUPC"/>
          <w:sz w:val="32"/>
          <w:szCs w:val="32"/>
        </w:rPr>
      </w:pPr>
      <w:r w:rsidRPr="00240596">
        <w:rPr>
          <w:rFonts w:ascii="JasmineUPC" w:hAnsi="JasmineUPC" w:cs="JasmineUPC"/>
          <w:b/>
          <w:bCs/>
          <w:sz w:val="32"/>
          <w:szCs w:val="32"/>
          <w:cs/>
        </w:rPr>
        <w:tab/>
      </w:r>
      <w:r w:rsidRPr="00240596">
        <w:rPr>
          <w:rFonts w:ascii="JasmineUPC" w:hAnsi="JasmineUPC" w:cs="JasmineUPC"/>
          <w:b/>
          <w:bCs/>
          <w:sz w:val="32"/>
          <w:szCs w:val="32"/>
          <w:cs/>
        </w:rPr>
        <w:tab/>
      </w:r>
      <w:hyperlink r:id="rId7" w:history="1">
        <w:r w:rsidRPr="002A7CB8">
          <w:rPr>
            <w:rStyle w:val="a3"/>
            <w:rFonts w:ascii="JasmineUPC" w:hAnsi="JasmineUPC" w:cs="JasmineUPC"/>
            <w:sz w:val="32"/>
            <w:szCs w:val="32"/>
            <w:u w:val="none"/>
            <w:cs/>
          </w:rPr>
          <w:t>ตัวบ่งชี้ที่ 1.1</w:t>
        </w:r>
        <w:r w:rsidRPr="002A7CB8">
          <w:rPr>
            <w:rStyle w:val="a3"/>
            <w:rFonts w:ascii="JasmineUPC" w:hAnsi="JasmineUPC" w:cs="JasmineUPC"/>
            <w:sz w:val="32"/>
            <w:szCs w:val="32"/>
            <w:u w:val="none"/>
            <w:cs/>
          </w:rPr>
          <w:tab/>
          <w:t>กระบวนการพัฒนาแผน</w:t>
        </w:r>
      </w:hyperlink>
      <w:r w:rsidR="00FB0A31" w:rsidRPr="002A7CB8">
        <w:rPr>
          <w:rFonts w:ascii="JasmineUPC" w:hAnsi="JasmineUPC" w:cs="JasmineUPC"/>
          <w:sz w:val="32"/>
          <w:szCs w:val="32"/>
          <w:cs/>
        </w:rPr>
        <w:t xml:space="preserve"> </w:t>
      </w:r>
    </w:p>
    <w:p w:rsidR="00FD463D" w:rsidRPr="00B25341" w:rsidRDefault="00FD463D" w:rsidP="00FD463D">
      <w:pPr>
        <w:tabs>
          <w:tab w:val="left" w:pos="1440"/>
        </w:tabs>
        <w:ind w:left="2880" w:hanging="2880"/>
        <w:rPr>
          <w:rFonts w:ascii="JasmineUPC" w:hAnsi="JasmineUPC" w:cs="JasmineUPC"/>
          <w:sz w:val="32"/>
          <w:szCs w:val="32"/>
          <w:cs/>
        </w:rPr>
      </w:pPr>
      <w:r w:rsidRPr="00240596">
        <w:rPr>
          <w:rFonts w:ascii="JasmineUPC" w:hAnsi="JasmineUPC" w:cs="JasmineUPC"/>
          <w:sz w:val="32"/>
          <w:szCs w:val="32"/>
          <w:cs/>
        </w:rPr>
        <w:tab/>
      </w:r>
      <w:hyperlink r:id="rId8" w:history="1">
        <w:r w:rsidRPr="00B25341">
          <w:rPr>
            <w:rStyle w:val="a3"/>
            <w:rFonts w:ascii="JasmineUPC" w:hAnsi="JasmineUPC" w:cs="JasmineUPC"/>
            <w:sz w:val="32"/>
            <w:szCs w:val="32"/>
            <w:u w:val="none"/>
            <w:cs/>
          </w:rPr>
          <w:t>ตัวบ่งชี้ที่ 1.2</w:t>
        </w:r>
        <w:r w:rsidRPr="00B25341">
          <w:rPr>
            <w:rStyle w:val="a3"/>
            <w:rFonts w:ascii="JasmineUPC" w:hAnsi="JasmineUPC" w:cs="JasmineUPC"/>
            <w:sz w:val="32"/>
            <w:szCs w:val="32"/>
            <w:u w:val="none"/>
            <w:cs/>
          </w:rPr>
          <w:tab/>
          <w:t>ระดับความสำเร็จของการบรรลุเป้าหมายของแผนปฏิบัติงานประจำของหน่วยงาน</w:t>
        </w:r>
      </w:hyperlink>
      <w:r w:rsidR="00FB0A31" w:rsidRPr="00B25341">
        <w:rPr>
          <w:rFonts w:ascii="JasmineUPC" w:hAnsi="JasmineUPC" w:cs="JasmineUPC"/>
          <w:sz w:val="32"/>
          <w:szCs w:val="32"/>
        </w:rPr>
        <w:t xml:space="preserve"> </w:t>
      </w:r>
    </w:p>
    <w:p w:rsidR="00FD463D" w:rsidRPr="00240596" w:rsidRDefault="00FD463D" w:rsidP="00FD463D">
      <w:pPr>
        <w:tabs>
          <w:tab w:val="left" w:pos="1440"/>
        </w:tabs>
        <w:ind w:left="2880" w:hanging="2880"/>
        <w:rPr>
          <w:rFonts w:ascii="JasmineUPC" w:hAnsi="JasmineUPC" w:cs="JasmineUPC"/>
          <w:sz w:val="32"/>
          <w:szCs w:val="32"/>
        </w:rPr>
      </w:pPr>
      <w:r w:rsidRPr="00240596">
        <w:rPr>
          <w:rFonts w:ascii="JasmineUPC" w:hAnsi="JasmineUPC" w:cs="JasmineUPC"/>
          <w:sz w:val="32"/>
          <w:szCs w:val="32"/>
          <w:cs/>
        </w:rPr>
        <w:tab/>
      </w:r>
      <w:hyperlink r:id="rId9" w:history="1">
        <w:r w:rsidRPr="00240596">
          <w:rPr>
            <w:rStyle w:val="a3"/>
            <w:rFonts w:ascii="JasmineUPC" w:hAnsi="JasmineUPC" w:cs="JasmineUPC"/>
            <w:sz w:val="32"/>
            <w:szCs w:val="32"/>
            <w:u w:val="none"/>
            <w:cs/>
          </w:rPr>
          <w:t>ตัวบ่งชี้ที่ 1.3</w:t>
        </w:r>
        <w:r w:rsidRPr="00240596">
          <w:rPr>
            <w:rStyle w:val="a3"/>
            <w:rFonts w:ascii="JasmineUPC" w:hAnsi="JasmineUPC" w:cs="JasmineUPC"/>
            <w:sz w:val="32"/>
            <w:szCs w:val="32"/>
            <w:u w:val="none"/>
            <w:cs/>
          </w:rPr>
          <w:tab/>
          <w:t>ผลการประเมินเมินตามเอกลักษณ์เพิ่มเติมของสำนักงานอธิการบดี</w:t>
        </w:r>
      </w:hyperlink>
    </w:p>
    <w:p w:rsidR="00FD463D" w:rsidRPr="00240596" w:rsidRDefault="00FD463D" w:rsidP="00FD463D">
      <w:pPr>
        <w:tabs>
          <w:tab w:val="left" w:pos="720"/>
          <w:tab w:val="left" w:pos="1440"/>
        </w:tabs>
        <w:ind w:left="2880" w:hanging="2880"/>
        <w:rPr>
          <w:rFonts w:ascii="JasmineUPC" w:hAnsi="JasmineUPC" w:cs="JasmineUPC"/>
          <w:sz w:val="32"/>
          <w:szCs w:val="32"/>
        </w:rPr>
      </w:pPr>
      <w:r w:rsidRPr="00240596">
        <w:rPr>
          <w:rFonts w:ascii="JasmineUPC" w:hAnsi="JasmineUPC" w:cs="JasmineUPC"/>
          <w:sz w:val="32"/>
          <w:szCs w:val="32"/>
          <w:cs/>
        </w:rPr>
        <w:tab/>
        <w:t xml:space="preserve">องค์ประกอบที่ 2  </w:t>
      </w:r>
      <w:r w:rsidRPr="00240596">
        <w:rPr>
          <w:rFonts w:ascii="JasmineUPC" w:hAnsi="JasmineUPC" w:cs="JasmineUPC"/>
          <w:sz w:val="32"/>
          <w:szCs w:val="32"/>
        </w:rPr>
        <w:t xml:space="preserve">:  </w:t>
      </w:r>
      <w:r w:rsidRPr="00240596">
        <w:rPr>
          <w:rFonts w:ascii="JasmineUPC" w:hAnsi="JasmineUPC" w:cs="JasmineUPC"/>
          <w:sz w:val="32"/>
          <w:szCs w:val="32"/>
          <w:cs/>
        </w:rPr>
        <w:t>การวิจัย</w:t>
      </w:r>
    </w:p>
    <w:p w:rsidR="00182AD6" w:rsidRDefault="00FD463D" w:rsidP="00FD463D">
      <w:pPr>
        <w:tabs>
          <w:tab w:val="left" w:pos="720"/>
          <w:tab w:val="left" w:pos="1440"/>
        </w:tabs>
        <w:ind w:left="2880" w:hanging="2880"/>
        <w:rPr>
          <w:rFonts w:ascii="JasmineUPC" w:hAnsi="JasmineUPC" w:cs="JasmineUPC"/>
          <w:sz w:val="32"/>
          <w:szCs w:val="32"/>
        </w:rPr>
      </w:pPr>
      <w:r w:rsidRPr="00240596">
        <w:rPr>
          <w:rFonts w:ascii="JasmineUPC" w:hAnsi="JasmineUPC" w:cs="JasmineUPC"/>
          <w:sz w:val="32"/>
          <w:szCs w:val="32"/>
        </w:rPr>
        <w:tab/>
      </w:r>
      <w:r w:rsidRPr="00240596">
        <w:rPr>
          <w:rFonts w:ascii="JasmineUPC" w:hAnsi="JasmineUPC" w:cs="JasmineUPC"/>
          <w:sz w:val="32"/>
          <w:szCs w:val="32"/>
        </w:rPr>
        <w:tab/>
      </w:r>
      <w:hyperlink r:id="rId10" w:history="1">
        <w:r w:rsidRPr="00240596">
          <w:rPr>
            <w:rStyle w:val="a3"/>
            <w:rFonts w:ascii="JasmineUPC" w:hAnsi="JasmineUPC" w:cs="JasmineUPC"/>
            <w:sz w:val="32"/>
            <w:szCs w:val="32"/>
            <w:u w:val="none"/>
            <w:cs/>
          </w:rPr>
          <w:t>ตัวบ่งชี้ที่ 2.2</w:t>
        </w:r>
        <w:r w:rsidRPr="00240596">
          <w:rPr>
            <w:rStyle w:val="a3"/>
            <w:rFonts w:ascii="JasmineUPC" w:hAnsi="JasmineUPC" w:cs="JasmineUPC"/>
            <w:sz w:val="32"/>
            <w:szCs w:val="32"/>
            <w:u w:val="none"/>
            <w:cs/>
          </w:rPr>
          <w:tab/>
          <w:t>ระบบและกลไกการพัฒนางานวิจัยสถาบัน</w:t>
        </w:r>
      </w:hyperlink>
    </w:p>
    <w:p w:rsidR="00FD463D" w:rsidRPr="002A7CB8" w:rsidRDefault="00FD463D" w:rsidP="00FD463D">
      <w:pPr>
        <w:tabs>
          <w:tab w:val="left" w:pos="720"/>
          <w:tab w:val="left" w:pos="1440"/>
        </w:tabs>
        <w:ind w:left="2880" w:hanging="2880"/>
        <w:rPr>
          <w:rFonts w:cs="JasmineUPC"/>
          <w:sz w:val="32"/>
          <w:szCs w:val="32"/>
        </w:rPr>
      </w:pPr>
      <w:r w:rsidRPr="00240596">
        <w:rPr>
          <w:rFonts w:ascii="JasmineUPC" w:hAnsi="JasmineUPC" w:cs="JasmineUPC"/>
          <w:sz w:val="32"/>
          <w:szCs w:val="32"/>
          <w:cs/>
        </w:rPr>
        <w:tab/>
        <w:t xml:space="preserve">องค์ประกอบที่ 4  </w:t>
      </w:r>
      <w:r w:rsidRPr="00240596">
        <w:rPr>
          <w:rFonts w:ascii="JasmineUPC" w:hAnsi="JasmineUPC" w:cs="JasmineUPC"/>
          <w:sz w:val="32"/>
          <w:szCs w:val="32"/>
        </w:rPr>
        <w:t xml:space="preserve">:  </w:t>
      </w:r>
      <w:r w:rsidRPr="00240596">
        <w:rPr>
          <w:rFonts w:ascii="JasmineUPC" w:hAnsi="JasmineUPC" w:cs="JasmineUPC"/>
          <w:sz w:val="32"/>
          <w:szCs w:val="32"/>
          <w:cs/>
        </w:rPr>
        <w:t>การทำนุบำรุงศิลปะและวัฒนธรรม</w:t>
      </w:r>
    </w:p>
    <w:p w:rsidR="007F32C0" w:rsidRPr="002A7CB8" w:rsidRDefault="00FD463D" w:rsidP="00FD463D">
      <w:pPr>
        <w:tabs>
          <w:tab w:val="left" w:pos="720"/>
          <w:tab w:val="left" w:pos="1440"/>
        </w:tabs>
        <w:ind w:left="2880" w:hanging="2880"/>
        <w:rPr>
          <w:rFonts w:ascii="JasmineUPC" w:hAnsi="JasmineUPC" w:cs="JasmineUPC"/>
          <w:sz w:val="32"/>
          <w:szCs w:val="32"/>
        </w:rPr>
      </w:pPr>
      <w:r w:rsidRPr="00240596">
        <w:rPr>
          <w:rFonts w:ascii="JasmineUPC" w:hAnsi="JasmineUPC" w:cs="JasmineUPC"/>
          <w:sz w:val="32"/>
          <w:szCs w:val="32"/>
          <w:cs/>
        </w:rPr>
        <w:tab/>
      </w:r>
      <w:r w:rsidRPr="002A7CB8">
        <w:rPr>
          <w:rFonts w:ascii="JasmineUPC" w:hAnsi="JasmineUPC" w:cs="JasmineUPC"/>
          <w:sz w:val="32"/>
          <w:szCs w:val="32"/>
          <w:cs/>
        </w:rPr>
        <w:tab/>
      </w:r>
      <w:hyperlink r:id="rId11" w:history="1">
        <w:r w:rsidRPr="002A7CB8">
          <w:rPr>
            <w:rStyle w:val="a3"/>
            <w:rFonts w:ascii="JasmineUPC" w:hAnsi="JasmineUPC" w:cs="JasmineUPC"/>
            <w:sz w:val="32"/>
            <w:szCs w:val="32"/>
            <w:u w:val="none"/>
            <w:cs/>
          </w:rPr>
          <w:t>ตัวบ่งชี้ที่ 4.1</w:t>
        </w:r>
        <w:r w:rsidRPr="002A7CB8">
          <w:rPr>
            <w:rStyle w:val="a3"/>
            <w:rFonts w:ascii="JasmineUPC" w:hAnsi="JasmineUPC" w:cs="JasmineUPC"/>
            <w:sz w:val="32"/>
            <w:szCs w:val="32"/>
            <w:u w:val="none"/>
            <w:cs/>
          </w:rPr>
          <w:tab/>
          <w:t>ระบบและกลไกการทำนุบำรุงศิลปะและวัฒนธรรม</w:t>
        </w:r>
      </w:hyperlink>
    </w:p>
    <w:p w:rsidR="00FD463D" w:rsidRPr="007F32C0" w:rsidRDefault="00157595" w:rsidP="00FD463D">
      <w:pPr>
        <w:tabs>
          <w:tab w:val="left" w:pos="720"/>
          <w:tab w:val="left" w:pos="1440"/>
        </w:tabs>
        <w:ind w:left="2880" w:hanging="2880"/>
        <w:rPr>
          <w:rFonts w:cs="JasmineUPC"/>
          <w:sz w:val="32"/>
          <w:szCs w:val="32"/>
        </w:rPr>
      </w:pPr>
      <w:r w:rsidRPr="00240596">
        <w:rPr>
          <w:rFonts w:ascii="JasmineUPC" w:hAnsi="JasmineUPC" w:cs="JasmineUPC"/>
          <w:sz w:val="32"/>
          <w:szCs w:val="32"/>
          <w:cs/>
        </w:rPr>
        <w:tab/>
        <w:t xml:space="preserve">องค์ประกอบที่ 5  </w:t>
      </w:r>
      <w:r w:rsidRPr="00240596">
        <w:rPr>
          <w:rFonts w:ascii="JasmineUPC" w:hAnsi="JasmineUPC" w:cs="JasmineUPC"/>
          <w:sz w:val="32"/>
          <w:szCs w:val="32"/>
        </w:rPr>
        <w:t xml:space="preserve">: </w:t>
      </w:r>
      <w:r w:rsidRPr="00240596">
        <w:rPr>
          <w:rFonts w:ascii="JasmineUPC" w:hAnsi="JasmineUPC" w:cs="JasmineUPC"/>
          <w:sz w:val="32"/>
          <w:szCs w:val="32"/>
          <w:cs/>
        </w:rPr>
        <w:t xml:space="preserve"> การบริหารและการจัดการ</w:t>
      </w:r>
    </w:p>
    <w:p w:rsidR="00157595" w:rsidRPr="00240596" w:rsidRDefault="00157595" w:rsidP="00FD463D">
      <w:pPr>
        <w:tabs>
          <w:tab w:val="left" w:pos="720"/>
          <w:tab w:val="left" w:pos="1440"/>
        </w:tabs>
        <w:ind w:left="2880" w:hanging="2880"/>
        <w:rPr>
          <w:rFonts w:ascii="JasmineUPC" w:hAnsi="JasmineUPC" w:cs="JasmineUPC"/>
          <w:color w:val="FF0000"/>
          <w:sz w:val="32"/>
          <w:szCs w:val="32"/>
        </w:rPr>
      </w:pPr>
      <w:r w:rsidRPr="00240596">
        <w:rPr>
          <w:rFonts w:ascii="JasmineUPC" w:hAnsi="JasmineUPC" w:cs="JasmineUPC"/>
          <w:sz w:val="32"/>
          <w:szCs w:val="32"/>
          <w:cs/>
        </w:rPr>
        <w:tab/>
      </w:r>
      <w:r w:rsidRPr="00240596">
        <w:rPr>
          <w:rFonts w:ascii="JasmineUPC" w:hAnsi="JasmineUPC" w:cs="JasmineUPC"/>
          <w:sz w:val="32"/>
          <w:szCs w:val="32"/>
          <w:cs/>
        </w:rPr>
        <w:tab/>
      </w:r>
      <w:hyperlink r:id="rId12" w:history="1">
        <w:r w:rsidRPr="00240596">
          <w:rPr>
            <w:rStyle w:val="a3"/>
            <w:rFonts w:ascii="JasmineUPC" w:hAnsi="JasmineUPC" w:cs="JasmineUPC"/>
            <w:sz w:val="32"/>
            <w:szCs w:val="32"/>
            <w:u w:val="none"/>
            <w:cs/>
          </w:rPr>
          <w:t>ตัวบ่งชี้ที่ 5.1</w:t>
        </w:r>
        <w:r w:rsidR="00291555" w:rsidRPr="00240596">
          <w:rPr>
            <w:rStyle w:val="a3"/>
            <w:rFonts w:ascii="JasmineUPC" w:hAnsi="JasmineUPC" w:cs="JasmineUPC"/>
            <w:sz w:val="32"/>
            <w:szCs w:val="32"/>
            <w:u w:val="none"/>
            <w:cs/>
          </w:rPr>
          <w:tab/>
          <w:t>ภาวะผู้นำของคณะกรรมการประจำสำนัก</w:t>
        </w:r>
      </w:hyperlink>
      <w:r w:rsidR="00FB0A31" w:rsidRPr="00240596">
        <w:rPr>
          <w:rFonts w:ascii="JasmineUPC" w:hAnsi="JasmineUPC" w:cs="JasmineUPC"/>
          <w:cs/>
        </w:rPr>
        <w:t xml:space="preserve"> </w:t>
      </w:r>
    </w:p>
    <w:p w:rsidR="00291555" w:rsidRPr="00240596" w:rsidRDefault="00291555" w:rsidP="00FD463D">
      <w:pPr>
        <w:tabs>
          <w:tab w:val="left" w:pos="720"/>
          <w:tab w:val="left" w:pos="1440"/>
        </w:tabs>
        <w:ind w:left="2880" w:hanging="2880"/>
        <w:rPr>
          <w:rFonts w:ascii="JasmineUPC" w:hAnsi="JasmineUPC" w:cs="JasmineUPC"/>
          <w:color w:val="FF0000"/>
          <w:sz w:val="32"/>
          <w:szCs w:val="32"/>
        </w:rPr>
      </w:pPr>
      <w:r w:rsidRPr="00240596">
        <w:rPr>
          <w:rFonts w:ascii="JasmineUPC" w:hAnsi="JasmineUPC" w:cs="JasmineUPC"/>
          <w:sz w:val="32"/>
          <w:szCs w:val="32"/>
          <w:cs/>
        </w:rPr>
        <w:tab/>
      </w:r>
      <w:r w:rsidRPr="00240596">
        <w:rPr>
          <w:rFonts w:ascii="JasmineUPC" w:hAnsi="JasmineUPC" w:cs="JasmineUPC"/>
          <w:sz w:val="32"/>
          <w:szCs w:val="32"/>
          <w:cs/>
        </w:rPr>
        <w:tab/>
      </w:r>
      <w:hyperlink r:id="rId13" w:history="1">
        <w:r w:rsidRPr="00240596">
          <w:rPr>
            <w:rStyle w:val="a3"/>
            <w:rFonts w:ascii="JasmineUPC" w:hAnsi="JasmineUPC" w:cs="JasmineUPC"/>
            <w:sz w:val="32"/>
            <w:szCs w:val="32"/>
            <w:u w:val="none"/>
            <w:cs/>
          </w:rPr>
          <w:t>ตัวบ่งชี้ที่ 5.2</w:t>
        </w:r>
        <w:r w:rsidRPr="00240596">
          <w:rPr>
            <w:rStyle w:val="a3"/>
            <w:rFonts w:ascii="JasmineUPC" w:hAnsi="JasmineUPC" w:cs="JasmineUPC"/>
            <w:sz w:val="32"/>
            <w:szCs w:val="32"/>
            <w:u w:val="none"/>
            <w:cs/>
          </w:rPr>
          <w:tab/>
          <w:t>การพัฒนาสำนักสู่หน่วยงานเรียนรู้</w:t>
        </w:r>
      </w:hyperlink>
      <w:r w:rsidR="00FB0A31" w:rsidRPr="00240596">
        <w:rPr>
          <w:rFonts w:ascii="JasmineUPC" w:hAnsi="JasmineUPC" w:cs="JasmineUPC"/>
          <w:cs/>
        </w:rPr>
        <w:t xml:space="preserve"> </w:t>
      </w:r>
    </w:p>
    <w:p w:rsidR="00291555" w:rsidRPr="00240596" w:rsidRDefault="00291555" w:rsidP="00FD463D">
      <w:pPr>
        <w:tabs>
          <w:tab w:val="left" w:pos="720"/>
          <w:tab w:val="left" w:pos="1440"/>
        </w:tabs>
        <w:ind w:left="2880" w:hanging="2880"/>
        <w:rPr>
          <w:rFonts w:ascii="JasmineUPC" w:hAnsi="JasmineUPC" w:cs="JasmineUPC"/>
          <w:sz w:val="32"/>
          <w:szCs w:val="32"/>
        </w:rPr>
      </w:pPr>
      <w:r w:rsidRPr="00240596">
        <w:rPr>
          <w:rFonts w:ascii="JasmineUPC" w:hAnsi="JasmineUPC" w:cs="JasmineUPC"/>
          <w:sz w:val="32"/>
          <w:szCs w:val="32"/>
          <w:cs/>
        </w:rPr>
        <w:tab/>
      </w:r>
      <w:r w:rsidRPr="00240596">
        <w:rPr>
          <w:rFonts w:ascii="JasmineUPC" w:hAnsi="JasmineUPC" w:cs="JasmineUPC"/>
          <w:sz w:val="32"/>
          <w:szCs w:val="32"/>
          <w:cs/>
        </w:rPr>
        <w:tab/>
      </w:r>
      <w:hyperlink r:id="rId14" w:history="1">
        <w:r w:rsidRPr="00240596">
          <w:rPr>
            <w:rStyle w:val="a3"/>
            <w:rFonts w:ascii="JasmineUPC" w:hAnsi="JasmineUPC" w:cs="JasmineUPC"/>
            <w:sz w:val="32"/>
            <w:szCs w:val="32"/>
            <w:u w:val="none"/>
            <w:cs/>
          </w:rPr>
          <w:t>ตัวบ่งชี้ที่ 5.3</w:t>
        </w:r>
        <w:r w:rsidRPr="00240596">
          <w:rPr>
            <w:rStyle w:val="a3"/>
            <w:rFonts w:ascii="JasmineUPC" w:hAnsi="JasmineUPC" w:cs="JasmineUPC"/>
            <w:sz w:val="32"/>
            <w:szCs w:val="32"/>
            <w:u w:val="none"/>
            <w:cs/>
          </w:rPr>
          <w:tab/>
          <w:t>ระดับความสำเร็จของการดำเนินกิจกรรม 5 ส</w:t>
        </w:r>
      </w:hyperlink>
    </w:p>
    <w:p w:rsidR="00291555" w:rsidRPr="00240596" w:rsidRDefault="00291555" w:rsidP="00FD463D">
      <w:pPr>
        <w:tabs>
          <w:tab w:val="left" w:pos="720"/>
          <w:tab w:val="left" w:pos="1440"/>
        </w:tabs>
        <w:ind w:left="2880" w:hanging="2880"/>
        <w:rPr>
          <w:rFonts w:ascii="JasmineUPC" w:hAnsi="JasmineUPC" w:cs="JasmineUPC"/>
          <w:sz w:val="32"/>
          <w:szCs w:val="32"/>
        </w:rPr>
      </w:pPr>
      <w:r w:rsidRPr="00240596">
        <w:rPr>
          <w:rFonts w:ascii="JasmineUPC" w:hAnsi="JasmineUPC" w:cs="JasmineUPC"/>
          <w:sz w:val="32"/>
          <w:szCs w:val="32"/>
          <w:cs/>
        </w:rPr>
        <w:tab/>
      </w:r>
      <w:r w:rsidRPr="00240596">
        <w:rPr>
          <w:rFonts w:ascii="JasmineUPC" w:hAnsi="JasmineUPC" w:cs="JasmineUPC"/>
          <w:sz w:val="32"/>
          <w:szCs w:val="32"/>
          <w:cs/>
        </w:rPr>
        <w:tab/>
      </w:r>
      <w:hyperlink r:id="rId15" w:history="1">
        <w:r w:rsidRPr="00240596">
          <w:rPr>
            <w:rStyle w:val="a3"/>
            <w:rFonts w:ascii="JasmineUPC" w:hAnsi="JasmineUPC" w:cs="JasmineUPC"/>
            <w:sz w:val="32"/>
            <w:szCs w:val="32"/>
            <w:u w:val="none"/>
            <w:cs/>
          </w:rPr>
          <w:t>ตัวบ่งชี้ที่ 5.4</w:t>
        </w:r>
        <w:r w:rsidRPr="00240596">
          <w:rPr>
            <w:rStyle w:val="a3"/>
            <w:rFonts w:ascii="JasmineUPC" w:hAnsi="JasmineUPC" w:cs="JasmineUPC"/>
            <w:sz w:val="32"/>
            <w:szCs w:val="32"/>
            <w:u w:val="none"/>
            <w:cs/>
          </w:rPr>
          <w:tab/>
          <w:t>ระบบบริหารความเสี่ยง</w:t>
        </w:r>
      </w:hyperlink>
      <w:r w:rsidR="00EF4900" w:rsidRPr="00240596">
        <w:rPr>
          <w:rFonts w:ascii="JasmineUPC" w:hAnsi="JasmineUPC" w:cs="JasmineUPC"/>
          <w:sz w:val="32"/>
          <w:szCs w:val="32"/>
          <w:cs/>
        </w:rPr>
        <w:t xml:space="preserve"> </w:t>
      </w:r>
      <w:r w:rsidR="00EF4900" w:rsidRPr="00240596">
        <w:rPr>
          <w:rFonts w:ascii="JasmineUPC" w:hAnsi="JasmineUPC" w:cs="JasmineUPC"/>
          <w:sz w:val="32"/>
          <w:szCs w:val="32"/>
          <w:cs/>
        </w:rPr>
        <w:tab/>
      </w:r>
    </w:p>
    <w:p w:rsidR="00AC0A50" w:rsidRDefault="00291555" w:rsidP="00FD463D">
      <w:pPr>
        <w:tabs>
          <w:tab w:val="left" w:pos="720"/>
          <w:tab w:val="left" w:pos="1440"/>
        </w:tabs>
        <w:ind w:left="2880" w:hanging="2880"/>
      </w:pPr>
      <w:r w:rsidRPr="00240596">
        <w:rPr>
          <w:rFonts w:ascii="JasmineUPC" w:hAnsi="JasmineUPC" w:cs="JasmineUPC"/>
          <w:sz w:val="32"/>
          <w:szCs w:val="32"/>
          <w:cs/>
        </w:rPr>
        <w:tab/>
      </w:r>
      <w:r w:rsidRPr="00240596">
        <w:rPr>
          <w:rFonts w:ascii="JasmineUPC" w:hAnsi="JasmineUPC" w:cs="JasmineUPC"/>
          <w:sz w:val="32"/>
          <w:szCs w:val="32"/>
          <w:cs/>
        </w:rPr>
        <w:tab/>
      </w:r>
      <w:hyperlink r:id="rId16" w:history="1">
        <w:r w:rsidRPr="00156EBA">
          <w:rPr>
            <w:rStyle w:val="a3"/>
            <w:rFonts w:ascii="JasmineUPC" w:hAnsi="JasmineUPC" w:cs="JasmineUPC"/>
            <w:sz w:val="32"/>
            <w:szCs w:val="32"/>
            <w:u w:val="none"/>
            <w:cs/>
          </w:rPr>
          <w:t>ตัวบ่งชี้ที่ 5.5</w:t>
        </w:r>
        <w:r w:rsidRPr="00156EBA">
          <w:rPr>
            <w:rStyle w:val="a3"/>
            <w:rFonts w:ascii="JasmineUPC" w:hAnsi="JasmineUPC" w:cs="JasmineUPC"/>
            <w:sz w:val="32"/>
            <w:szCs w:val="32"/>
            <w:u w:val="none"/>
            <w:cs/>
          </w:rPr>
          <w:tab/>
          <w:t>ระบบการพัฒนาบุคลากรสายสนับสนุน</w:t>
        </w:r>
      </w:hyperlink>
    </w:p>
    <w:p w:rsidR="00291555" w:rsidRPr="00156EBA" w:rsidRDefault="00291555" w:rsidP="00FD463D">
      <w:pPr>
        <w:tabs>
          <w:tab w:val="left" w:pos="720"/>
          <w:tab w:val="left" w:pos="1440"/>
        </w:tabs>
        <w:ind w:left="2880" w:hanging="2880"/>
        <w:rPr>
          <w:rFonts w:ascii="JasmineUPC" w:hAnsi="JasmineUPC" w:cs="JasmineUPC"/>
          <w:sz w:val="32"/>
          <w:szCs w:val="32"/>
        </w:rPr>
      </w:pPr>
      <w:r w:rsidRPr="00156EBA">
        <w:rPr>
          <w:rFonts w:ascii="JasmineUPC" w:hAnsi="JasmineUPC" w:cs="JasmineUPC"/>
          <w:sz w:val="32"/>
          <w:szCs w:val="32"/>
          <w:cs/>
        </w:rPr>
        <w:tab/>
      </w:r>
      <w:r w:rsidRPr="00156EBA">
        <w:rPr>
          <w:rFonts w:ascii="JasmineUPC" w:hAnsi="JasmineUPC" w:cs="JasmineUPC"/>
          <w:sz w:val="32"/>
          <w:szCs w:val="32"/>
          <w:cs/>
        </w:rPr>
        <w:tab/>
      </w:r>
      <w:hyperlink r:id="rId17" w:history="1">
        <w:r w:rsidRPr="00156EBA">
          <w:rPr>
            <w:rStyle w:val="a3"/>
            <w:rFonts w:ascii="JasmineUPC" w:hAnsi="JasmineUPC" w:cs="JasmineUPC"/>
            <w:sz w:val="32"/>
            <w:szCs w:val="32"/>
            <w:u w:val="none"/>
            <w:cs/>
          </w:rPr>
          <w:t>ตัวบ่งชี้ที่ 5.6</w:t>
        </w:r>
        <w:r w:rsidRPr="00156EBA">
          <w:rPr>
            <w:rStyle w:val="a3"/>
            <w:rFonts w:ascii="JasmineUPC" w:hAnsi="JasmineUPC" w:cs="JasmineUPC"/>
            <w:sz w:val="32"/>
            <w:szCs w:val="32"/>
            <w:u w:val="none"/>
            <w:cs/>
          </w:rPr>
          <w:tab/>
          <w:t>ค่าเฉลี่ยความพึงพอใจของผู้รับบริการ</w:t>
        </w:r>
      </w:hyperlink>
    </w:p>
    <w:p w:rsidR="00E64ECA" w:rsidRPr="00156EBA" w:rsidRDefault="00291555" w:rsidP="00FD463D">
      <w:pPr>
        <w:tabs>
          <w:tab w:val="left" w:pos="720"/>
          <w:tab w:val="left" w:pos="1440"/>
        </w:tabs>
        <w:ind w:left="2880" w:hanging="2880"/>
        <w:rPr>
          <w:rFonts w:ascii="JasmineUPC" w:hAnsi="JasmineUPC" w:cs="JasmineUPC"/>
          <w:sz w:val="32"/>
          <w:szCs w:val="32"/>
          <w:cs/>
        </w:rPr>
      </w:pPr>
      <w:r w:rsidRPr="00156EBA">
        <w:rPr>
          <w:rFonts w:ascii="JasmineUPC" w:hAnsi="JasmineUPC" w:cs="JasmineUPC"/>
          <w:sz w:val="32"/>
          <w:szCs w:val="32"/>
          <w:cs/>
        </w:rPr>
        <w:tab/>
      </w:r>
      <w:r w:rsidRPr="00156EBA">
        <w:rPr>
          <w:rFonts w:ascii="JasmineUPC" w:hAnsi="JasmineUPC" w:cs="JasmineUPC"/>
          <w:sz w:val="32"/>
          <w:szCs w:val="32"/>
          <w:cs/>
        </w:rPr>
        <w:tab/>
      </w:r>
      <w:hyperlink r:id="rId18" w:history="1">
        <w:r w:rsidR="00E64ECA" w:rsidRPr="00156EBA">
          <w:rPr>
            <w:rStyle w:val="a3"/>
            <w:rFonts w:ascii="JasmineUPC" w:hAnsi="JasmineUPC" w:cs="JasmineUPC" w:hint="cs"/>
            <w:sz w:val="32"/>
            <w:szCs w:val="32"/>
            <w:u w:val="none"/>
            <w:cs/>
          </w:rPr>
          <w:t>ตัวบ่งชี้ที่ 12</w:t>
        </w:r>
        <w:r w:rsidR="00E64ECA" w:rsidRPr="00156EBA">
          <w:rPr>
            <w:rStyle w:val="a3"/>
            <w:rFonts w:ascii="JasmineUPC" w:hAnsi="JasmineUPC" w:cs="JasmineUPC" w:hint="cs"/>
            <w:sz w:val="32"/>
            <w:szCs w:val="32"/>
            <w:u w:val="none"/>
            <w:cs/>
          </w:rPr>
          <w:tab/>
          <w:t>การปฏิบัติตามบทบาทหน้าที่ของคณะกรรมการประจำสำนัก</w:t>
        </w:r>
      </w:hyperlink>
    </w:p>
    <w:p w:rsidR="00291555" w:rsidRPr="00156EBA" w:rsidRDefault="00E64ECA" w:rsidP="00FD463D">
      <w:pPr>
        <w:tabs>
          <w:tab w:val="left" w:pos="720"/>
          <w:tab w:val="left" w:pos="1440"/>
        </w:tabs>
        <w:ind w:left="2880" w:hanging="2880"/>
        <w:rPr>
          <w:rFonts w:ascii="JasmineUPC" w:hAnsi="JasmineUPC" w:cs="JasmineUPC"/>
          <w:sz w:val="32"/>
          <w:szCs w:val="32"/>
        </w:rPr>
      </w:pPr>
      <w:r w:rsidRPr="00156EBA">
        <w:rPr>
          <w:rFonts w:ascii="JasmineUPC" w:hAnsi="JasmineUPC" w:cs="JasmineUPC"/>
          <w:sz w:val="32"/>
          <w:szCs w:val="32"/>
        </w:rPr>
        <w:tab/>
      </w:r>
      <w:r w:rsidRPr="00156EBA">
        <w:rPr>
          <w:rFonts w:ascii="JasmineUPC" w:hAnsi="JasmineUPC" w:cs="JasmineUPC"/>
          <w:sz w:val="32"/>
          <w:szCs w:val="32"/>
        </w:rPr>
        <w:tab/>
      </w:r>
      <w:hyperlink r:id="rId19" w:history="1">
        <w:r w:rsidR="00291555" w:rsidRPr="00156EBA">
          <w:rPr>
            <w:rStyle w:val="a3"/>
            <w:rFonts w:ascii="JasmineUPC" w:hAnsi="JasmineUPC" w:cs="JasmineUPC"/>
            <w:sz w:val="32"/>
            <w:szCs w:val="32"/>
            <w:u w:val="none"/>
            <w:cs/>
          </w:rPr>
          <w:t>ตัวบ่งชี้ที่ 13</w:t>
        </w:r>
        <w:r w:rsidR="00291555" w:rsidRPr="00156EBA">
          <w:rPr>
            <w:rStyle w:val="a3"/>
            <w:rFonts w:ascii="JasmineUPC" w:hAnsi="JasmineUPC" w:cs="JasmineUPC"/>
            <w:sz w:val="32"/>
            <w:szCs w:val="32"/>
            <w:u w:val="none"/>
            <w:cs/>
          </w:rPr>
          <w:tab/>
          <w:t>การปฏิบัติตามบทบาทหน้าที่ของผู้บริหารสำนัก</w:t>
        </w:r>
        <w:r w:rsidR="00C54255" w:rsidRPr="00156EBA">
          <w:rPr>
            <w:rStyle w:val="a3"/>
            <w:rFonts w:ascii="JasmineUPC" w:hAnsi="JasmineUPC" w:cs="JasmineUPC"/>
            <w:sz w:val="32"/>
            <w:szCs w:val="32"/>
            <w:u w:val="none"/>
            <w:cs/>
          </w:rPr>
          <w:t xml:space="preserve"> </w:t>
        </w:r>
      </w:hyperlink>
    </w:p>
    <w:p w:rsidR="00291555" w:rsidRPr="00240596" w:rsidRDefault="00291555" w:rsidP="00FD463D">
      <w:pPr>
        <w:tabs>
          <w:tab w:val="left" w:pos="720"/>
          <w:tab w:val="left" w:pos="1440"/>
        </w:tabs>
        <w:ind w:left="2880" w:hanging="2880"/>
        <w:rPr>
          <w:rFonts w:ascii="JasmineUPC" w:hAnsi="JasmineUPC" w:cs="JasmineUPC"/>
          <w:sz w:val="32"/>
          <w:szCs w:val="32"/>
        </w:rPr>
      </w:pPr>
      <w:r w:rsidRPr="00240596">
        <w:rPr>
          <w:rFonts w:ascii="JasmineUPC" w:hAnsi="JasmineUPC" w:cs="JasmineUPC"/>
          <w:sz w:val="32"/>
          <w:szCs w:val="32"/>
          <w:cs/>
        </w:rPr>
        <w:lastRenderedPageBreak/>
        <w:tab/>
        <w:t xml:space="preserve">องค์ประกอบที่ 6  </w:t>
      </w:r>
      <w:r w:rsidRPr="00240596">
        <w:rPr>
          <w:rFonts w:ascii="JasmineUPC" w:hAnsi="JasmineUPC" w:cs="JasmineUPC"/>
          <w:sz w:val="32"/>
          <w:szCs w:val="32"/>
        </w:rPr>
        <w:t xml:space="preserve">:  </w:t>
      </w:r>
      <w:r w:rsidRPr="00240596">
        <w:rPr>
          <w:rFonts w:ascii="JasmineUPC" w:hAnsi="JasmineUPC" w:cs="JasmineUPC"/>
          <w:sz w:val="32"/>
          <w:szCs w:val="32"/>
          <w:cs/>
        </w:rPr>
        <w:t>การเงินและงบประมาณ</w:t>
      </w:r>
    </w:p>
    <w:p w:rsidR="00291555" w:rsidRPr="00F52E3C" w:rsidRDefault="00291555" w:rsidP="00FD463D">
      <w:pPr>
        <w:tabs>
          <w:tab w:val="left" w:pos="720"/>
          <w:tab w:val="left" w:pos="1440"/>
        </w:tabs>
        <w:ind w:left="2880" w:hanging="2880"/>
        <w:rPr>
          <w:rFonts w:ascii="JasmineUPC" w:hAnsi="JasmineUPC" w:cs="JasmineUPC"/>
          <w:sz w:val="32"/>
          <w:szCs w:val="32"/>
          <w:cs/>
        </w:rPr>
      </w:pPr>
      <w:r w:rsidRPr="00240596">
        <w:rPr>
          <w:rFonts w:ascii="JasmineUPC" w:hAnsi="JasmineUPC" w:cs="JasmineUPC"/>
          <w:sz w:val="32"/>
          <w:szCs w:val="32"/>
          <w:cs/>
        </w:rPr>
        <w:tab/>
      </w:r>
      <w:r w:rsidRPr="00240596">
        <w:rPr>
          <w:rFonts w:ascii="JasmineUPC" w:hAnsi="JasmineUPC" w:cs="JasmineUPC"/>
          <w:sz w:val="32"/>
          <w:szCs w:val="32"/>
          <w:cs/>
        </w:rPr>
        <w:tab/>
      </w:r>
      <w:hyperlink r:id="rId20" w:history="1">
        <w:r w:rsidRPr="00F52E3C">
          <w:rPr>
            <w:rStyle w:val="a3"/>
            <w:rFonts w:ascii="JasmineUPC" w:hAnsi="JasmineUPC" w:cs="JasmineUPC"/>
            <w:sz w:val="32"/>
            <w:szCs w:val="32"/>
            <w:u w:val="none"/>
            <w:cs/>
          </w:rPr>
          <w:t>ตัวบ่งชี้ที่ 6.1</w:t>
        </w:r>
        <w:r w:rsidRPr="00F52E3C">
          <w:rPr>
            <w:rStyle w:val="a3"/>
            <w:rFonts w:ascii="JasmineUPC" w:hAnsi="JasmineUPC" w:cs="JasmineUPC"/>
            <w:sz w:val="32"/>
            <w:szCs w:val="32"/>
            <w:u w:val="none"/>
            <w:cs/>
          </w:rPr>
          <w:tab/>
          <w:t>ระบบและกลไกการเงินและงบประมาณ</w:t>
        </w:r>
      </w:hyperlink>
      <w:r w:rsidR="00FB0A31" w:rsidRPr="00F52E3C">
        <w:rPr>
          <w:rFonts w:ascii="JasmineUPC" w:hAnsi="JasmineUPC" w:cs="JasmineUPC"/>
          <w:sz w:val="32"/>
          <w:szCs w:val="32"/>
          <w:cs/>
        </w:rPr>
        <w:t xml:space="preserve"> </w:t>
      </w:r>
    </w:p>
    <w:p w:rsidR="00291555" w:rsidRPr="00240596" w:rsidRDefault="00291555" w:rsidP="00FD463D">
      <w:pPr>
        <w:tabs>
          <w:tab w:val="left" w:pos="720"/>
          <w:tab w:val="left" w:pos="1440"/>
        </w:tabs>
        <w:ind w:left="2880" w:hanging="2880"/>
        <w:rPr>
          <w:rFonts w:ascii="JasmineUPC" w:hAnsi="JasmineUPC" w:cs="JasmineUPC"/>
          <w:sz w:val="32"/>
          <w:szCs w:val="32"/>
        </w:rPr>
      </w:pPr>
      <w:r w:rsidRPr="00240596">
        <w:rPr>
          <w:rFonts w:ascii="JasmineUPC" w:hAnsi="JasmineUPC" w:cs="JasmineUPC"/>
          <w:sz w:val="32"/>
          <w:szCs w:val="32"/>
          <w:cs/>
        </w:rPr>
        <w:tab/>
        <w:t xml:space="preserve">องค์ประกอบที่ 7  </w:t>
      </w:r>
      <w:r w:rsidRPr="00240596">
        <w:rPr>
          <w:rFonts w:ascii="JasmineUPC" w:hAnsi="JasmineUPC" w:cs="JasmineUPC"/>
          <w:sz w:val="32"/>
          <w:szCs w:val="32"/>
        </w:rPr>
        <w:t xml:space="preserve">:  </w:t>
      </w:r>
      <w:r w:rsidRPr="00240596">
        <w:rPr>
          <w:rFonts w:ascii="JasmineUPC" w:hAnsi="JasmineUPC" w:cs="JasmineUPC"/>
          <w:sz w:val="32"/>
          <w:szCs w:val="32"/>
          <w:cs/>
        </w:rPr>
        <w:t>ระบบและกลไกการประกันคุณภาพ</w:t>
      </w:r>
    </w:p>
    <w:p w:rsidR="00291555" w:rsidRPr="00240596" w:rsidRDefault="00291555" w:rsidP="00FD463D">
      <w:pPr>
        <w:tabs>
          <w:tab w:val="left" w:pos="720"/>
          <w:tab w:val="left" w:pos="1440"/>
        </w:tabs>
        <w:ind w:left="2880" w:hanging="2880"/>
        <w:rPr>
          <w:rFonts w:ascii="JasmineUPC" w:hAnsi="JasmineUPC" w:cs="JasmineUPC"/>
          <w:sz w:val="32"/>
          <w:szCs w:val="32"/>
        </w:rPr>
      </w:pPr>
      <w:r w:rsidRPr="00240596">
        <w:rPr>
          <w:rFonts w:ascii="JasmineUPC" w:hAnsi="JasmineUPC" w:cs="JasmineUPC"/>
          <w:sz w:val="32"/>
          <w:szCs w:val="32"/>
          <w:cs/>
        </w:rPr>
        <w:tab/>
      </w:r>
      <w:r w:rsidRPr="00240596">
        <w:rPr>
          <w:rFonts w:ascii="JasmineUPC" w:hAnsi="JasmineUPC" w:cs="JasmineUPC"/>
          <w:sz w:val="32"/>
          <w:szCs w:val="32"/>
          <w:cs/>
        </w:rPr>
        <w:tab/>
      </w:r>
      <w:hyperlink r:id="rId21" w:history="1">
        <w:r w:rsidRPr="004B0E15">
          <w:rPr>
            <w:rStyle w:val="a3"/>
            <w:rFonts w:ascii="JasmineUPC" w:hAnsi="JasmineUPC" w:cs="JasmineUPC"/>
            <w:sz w:val="32"/>
            <w:szCs w:val="32"/>
            <w:u w:val="none"/>
            <w:cs/>
          </w:rPr>
          <w:t>ตัวบ่งชี้ที่ 7.1</w:t>
        </w:r>
        <w:r w:rsidRPr="004B0E15">
          <w:rPr>
            <w:rStyle w:val="a3"/>
            <w:rFonts w:ascii="JasmineUPC" w:hAnsi="JasmineUPC" w:cs="JasmineUPC"/>
            <w:sz w:val="32"/>
            <w:szCs w:val="32"/>
            <w:u w:val="none"/>
            <w:cs/>
          </w:rPr>
          <w:tab/>
          <w:t>ระบบและกลไกการประกันคุณภาพภายใน</w:t>
        </w:r>
      </w:hyperlink>
      <w:r w:rsidR="00C54255" w:rsidRPr="006765A4">
        <w:rPr>
          <w:rFonts w:ascii="JasmineUPC" w:hAnsi="JasmineUPC" w:cs="JasmineUPC"/>
          <w:color w:val="FF0000"/>
          <w:sz w:val="32"/>
          <w:szCs w:val="32"/>
          <w:cs/>
        </w:rPr>
        <w:t xml:space="preserve"> </w:t>
      </w:r>
    </w:p>
    <w:p w:rsidR="00291555" w:rsidRPr="00273FC6" w:rsidRDefault="00273FC6" w:rsidP="00FD463D">
      <w:pPr>
        <w:tabs>
          <w:tab w:val="left" w:pos="720"/>
          <w:tab w:val="left" w:pos="1440"/>
        </w:tabs>
        <w:ind w:left="2880" w:hanging="2880"/>
        <w:rPr>
          <w:rFonts w:ascii="JasmineUPC" w:hAnsi="JasmineUPC" w:cs="JasmineUPC"/>
          <w:b/>
          <w:bCs/>
          <w:sz w:val="32"/>
          <w:szCs w:val="32"/>
          <w:cs/>
        </w:rPr>
      </w:pPr>
      <w:hyperlink r:id="rId22" w:history="1">
        <w:r w:rsidR="00291555" w:rsidRPr="00273FC6">
          <w:rPr>
            <w:rStyle w:val="a3"/>
            <w:rFonts w:ascii="JasmineUPC" w:hAnsi="JasmineUPC" w:cs="JasmineUPC"/>
            <w:b/>
            <w:bCs/>
            <w:sz w:val="32"/>
            <w:szCs w:val="32"/>
            <w:u w:val="none"/>
            <w:cs/>
          </w:rPr>
          <w:t>ส่วนที่ 3  ค่าคะแนนการประเมินตนเอง</w:t>
        </w:r>
      </w:hyperlink>
    </w:p>
    <w:p w:rsidR="00FD463D" w:rsidRPr="00240596" w:rsidRDefault="00FD463D" w:rsidP="00FD463D">
      <w:pPr>
        <w:tabs>
          <w:tab w:val="left" w:pos="720"/>
          <w:tab w:val="left" w:pos="1440"/>
        </w:tabs>
        <w:ind w:left="2880" w:hanging="2880"/>
        <w:rPr>
          <w:rFonts w:ascii="JasmineUPC" w:hAnsi="JasmineUPC" w:cs="JasmineUPC"/>
          <w:sz w:val="32"/>
          <w:szCs w:val="32"/>
          <w:cs/>
        </w:rPr>
      </w:pPr>
    </w:p>
    <w:sectPr w:rsidR="00FD463D" w:rsidRPr="00240596" w:rsidSect="00536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isplayBackgroundShape/>
  <w:proofState w:spelling="clean" w:grammar="clean"/>
  <w:defaultTabStop w:val="720"/>
  <w:characterSpacingControl w:val="doNotCompress"/>
  <w:compat>
    <w:applyBreakingRules/>
  </w:compat>
  <w:rsids>
    <w:rsidRoot w:val="00FD463D"/>
    <w:rsid w:val="000465DE"/>
    <w:rsid w:val="0009287C"/>
    <w:rsid w:val="00156EBA"/>
    <w:rsid w:val="00157595"/>
    <w:rsid w:val="00182AD6"/>
    <w:rsid w:val="001D177A"/>
    <w:rsid w:val="001E5580"/>
    <w:rsid w:val="0020366E"/>
    <w:rsid w:val="00203BB1"/>
    <w:rsid w:val="00240596"/>
    <w:rsid w:val="00273FC6"/>
    <w:rsid w:val="00291555"/>
    <w:rsid w:val="002A7CB8"/>
    <w:rsid w:val="004B0E15"/>
    <w:rsid w:val="004C58BC"/>
    <w:rsid w:val="00536C4E"/>
    <w:rsid w:val="00550CFA"/>
    <w:rsid w:val="005F3100"/>
    <w:rsid w:val="006765A4"/>
    <w:rsid w:val="00691904"/>
    <w:rsid w:val="00712ABB"/>
    <w:rsid w:val="0073350A"/>
    <w:rsid w:val="007E3262"/>
    <w:rsid w:val="007F32C0"/>
    <w:rsid w:val="00863569"/>
    <w:rsid w:val="00890868"/>
    <w:rsid w:val="008F7C9A"/>
    <w:rsid w:val="0093251B"/>
    <w:rsid w:val="00953812"/>
    <w:rsid w:val="00970D16"/>
    <w:rsid w:val="00A27504"/>
    <w:rsid w:val="00A564E8"/>
    <w:rsid w:val="00A85C93"/>
    <w:rsid w:val="00AC0A50"/>
    <w:rsid w:val="00AD4E5F"/>
    <w:rsid w:val="00B25341"/>
    <w:rsid w:val="00C54255"/>
    <w:rsid w:val="00C63E6F"/>
    <w:rsid w:val="00CC36BF"/>
    <w:rsid w:val="00D10A3E"/>
    <w:rsid w:val="00E44E64"/>
    <w:rsid w:val="00E64ECA"/>
    <w:rsid w:val="00EE0DF7"/>
    <w:rsid w:val="00EF4900"/>
    <w:rsid w:val="00F106FD"/>
    <w:rsid w:val="00F52E3C"/>
    <w:rsid w:val="00F53ECA"/>
    <w:rsid w:val="00FA4807"/>
    <w:rsid w:val="00FB0A31"/>
    <w:rsid w:val="00FD4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63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0E1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manage.mju.ac.th/openFile.aspx?id=MjkzMTU=" TargetMode="External"/><Relationship Id="rId13" Type="http://schemas.openxmlformats.org/officeDocument/2006/relationships/hyperlink" Target="http://www.e-manage.mju.ac.th/openFile.aspx?id=MjczNjY=" TargetMode="External"/><Relationship Id="rId18" Type="http://schemas.openxmlformats.org/officeDocument/2006/relationships/hyperlink" Target="http://www.e-manage.mju.ac.th/openFile.aspx?id=Mjc1MzM=" TargetMode="External"/><Relationship Id="rId3" Type="http://schemas.openxmlformats.org/officeDocument/2006/relationships/image" Target="media/image1.jpeg"/><Relationship Id="rId21" Type="http://schemas.openxmlformats.org/officeDocument/2006/relationships/hyperlink" Target="http://www.e-manage.mju.ac.th/openFile.aspx?id=MjczNzQ=" TargetMode="External"/><Relationship Id="rId7" Type="http://schemas.openxmlformats.org/officeDocument/2006/relationships/hyperlink" Target="http://www.e-manage.mju.ac.th/openFile.aspx?id=Mjk0MTg=" TargetMode="External"/><Relationship Id="rId12" Type="http://schemas.openxmlformats.org/officeDocument/2006/relationships/hyperlink" Target="http://www.e-manage.mju.ac.th/openFile.aspx?id=MjczNjU=" TargetMode="External"/><Relationship Id="rId17" Type="http://schemas.openxmlformats.org/officeDocument/2006/relationships/hyperlink" Target="http://www.e-manage.mju.ac.th/openFile.aspx?id=MjczNzE=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-manage.mju.ac.th/openFile.aspx?id=MjczNzM=" TargetMode="External"/><Relationship Id="rId20" Type="http://schemas.openxmlformats.org/officeDocument/2006/relationships/hyperlink" Target="http://www.e-manage.mju.ac.th/openFile.aspx?id=Mjk2MzU=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e-manage.mju.ac.th/openFile.aspx?id=Mjg1NTk=" TargetMode="External"/><Relationship Id="rId11" Type="http://schemas.openxmlformats.org/officeDocument/2006/relationships/hyperlink" Target="http://www.e-manage.mju.ac.th/openFile.aspx?id=Mjk0MTk=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-manage.mju.ac.th/openFile.aspx?id=MjczNzI=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-manage.mju.ac.th/openFile.aspx?id=MjczNzU=" TargetMode="External"/><Relationship Id="rId19" Type="http://schemas.openxmlformats.org/officeDocument/2006/relationships/hyperlink" Target="http://www.e-manage.mju.ac.th/openFile.aspx?id=Mjc1MzQ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manage.mju.ac.th/openFile.aspx?id=MjczNjM=" TargetMode="External"/><Relationship Id="rId14" Type="http://schemas.openxmlformats.org/officeDocument/2006/relationships/hyperlink" Target="http://www.e-manage.mju.ac.th/openFile.aspx?id=MjczNjg=" TargetMode="External"/><Relationship Id="rId22" Type="http://schemas.openxmlformats.org/officeDocument/2006/relationships/hyperlink" Target="http://www.e-manage.mju.ac.th/openFile.aspx?id=MzAzMzI=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86ADE-C10B-40BA-9FC5-6EA02FCA5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IT_NITIPAN</cp:lastModifiedBy>
  <cp:revision>3</cp:revision>
  <dcterms:created xsi:type="dcterms:W3CDTF">2011-12-22T01:22:00Z</dcterms:created>
  <dcterms:modified xsi:type="dcterms:W3CDTF">2011-12-22T01:25:00Z</dcterms:modified>
</cp:coreProperties>
</file>