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F47" w:rsidRDefault="00814F47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รายงานผลการประเมินคุณภาพการศึกษาภายใน </w:t>
      </w:r>
      <w:r w:rsidR="00956ED1">
        <w:rPr>
          <w:rFonts w:ascii="TH Niramit AS" w:hAnsi="TH Niramit AS" w:cs="TH Niramit AS" w:hint="cs"/>
          <w:b/>
          <w:bCs/>
          <w:sz w:val="32"/>
          <w:szCs w:val="32"/>
          <w:cs/>
        </w:rPr>
        <w:t>ประจำ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ปีการศึกษา 2561</w:t>
      </w:r>
    </w:p>
    <w:p w:rsidR="00956ED1" w:rsidRPr="00814F47" w:rsidRDefault="00956ED1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(25 มิถุนายน 2561 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t>–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4 มิถุนายน 2562)</w:t>
      </w:r>
    </w:p>
    <w:p w:rsidR="00C25CE7" w:rsidRDefault="00C25CE7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C25CE7">
        <w:rPr>
          <w:rFonts w:ascii="TH Niramit AS" w:hAnsi="TH Niramit AS" w:cs="TH Niramit AS"/>
          <w:b/>
          <w:bCs/>
          <w:sz w:val="32"/>
          <w:szCs w:val="32"/>
          <w:cs/>
        </w:rPr>
        <w:t>มหาวิทยาลัยแม่โจ้</w:t>
      </w:r>
    </w:p>
    <w:p w:rsidR="00C25CE7" w:rsidRDefault="00C25CE7" w:rsidP="00C2180E">
      <w:pPr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----------------------------------------------------------------------</w:t>
      </w:r>
    </w:p>
    <w:p w:rsidR="00814F47" w:rsidRDefault="002B1556" w:rsidP="00C2180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  <w:cs/>
        </w:rPr>
        <w:t xml:space="preserve">ตามประกาศมหาวิทยาลัยแม่โจ้ 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>เรื่อง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>แต่งตั้งคณะกรรมการประเมินคุณภาพ</w:t>
      </w:r>
      <w:r>
        <w:rPr>
          <w:rFonts w:ascii="TH Niramit AS" w:hAnsi="TH Niramit AS" w:cs="TH Niramit AS" w:hint="cs"/>
          <w:sz w:val="32"/>
          <w:szCs w:val="32"/>
          <w:cs/>
        </w:rPr>
        <w:t>การศึกษา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>ภายใน</w:t>
      </w:r>
      <w:r w:rsidR="00814F47" w:rsidRPr="00814F47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>มหาวิทยา</w:t>
      </w:r>
      <w:r>
        <w:rPr>
          <w:rFonts w:ascii="TH Niramit AS" w:hAnsi="TH Niramit AS" w:cs="TH Niramit AS"/>
          <w:sz w:val="32"/>
          <w:szCs w:val="32"/>
          <w:cs/>
        </w:rPr>
        <w:t xml:space="preserve">ลัยแม่โจ้ ประจำปีการศึกษา 2561 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 xml:space="preserve">ลงวันที่ </w:t>
      </w:r>
      <w:r w:rsidR="00956ED1">
        <w:rPr>
          <w:rFonts w:ascii="TH Niramit AS" w:hAnsi="TH Niramit AS" w:cs="TH Niramit AS" w:hint="cs"/>
          <w:sz w:val="32"/>
          <w:szCs w:val="32"/>
          <w:cs/>
        </w:rPr>
        <w:t>8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 xml:space="preserve"> เดือน</w:t>
      </w:r>
      <w:r>
        <w:rPr>
          <w:rFonts w:ascii="TH Niramit AS" w:hAnsi="TH Niramit AS" w:cs="TH Niramit AS" w:hint="cs"/>
          <w:sz w:val="32"/>
          <w:szCs w:val="32"/>
          <w:cs/>
        </w:rPr>
        <w:t>กรกฎาคม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 xml:space="preserve"> พ.ศ.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2562 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>ได้แต่งตั้งคณะกรรมการประเมินคุณภาพการศึกษาภายใน</w:t>
      </w:r>
      <w:r w:rsidR="00814F47" w:rsidRPr="00814F47">
        <w:rPr>
          <w:rFonts w:ascii="TH Niramit AS" w:hAnsi="TH Niramit AS" w:cs="TH Niramit AS"/>
          <w:sz w:val="32"/>
          <w:szCs w:val="32"/>
        </w:rPr>
        <w:t xml:space="preserve"> 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 xml:space="preserve">เพื่อทำหน้าที่ประเมินคุณภาพการศึกษาภายใน ประจำปีการศึกษา 2561 ของมหาวิทยาลัยแม่โจ้ ในระหว่างวันที่ </w:t>
      </w:r>
      <w:r w:rsidR="00956ED1">
        <w:rPr>
          <w:rFonts w:ascii="TH Niramit AS" w:hAnsi="TH Niramit AS" w:cs="TH Niramit AS" w:hint="cs"/>
          <w:sz w:val="32"/>
          <w:szCs w:val="32"/>
          <w:cs/>
        </w:rPr>
        <w:t>31 สิงหาคม ถึงวันที่ 1 กันยายน 2562</w:t>
      </w:r>
      <w:r w:rsidR="00814F47" w:rsidRPr="00814F47">
        <w:rPr>
          <w:rFonts w:ascii="TH Niramit AS" w:hAnsi="TH Niramit AS" w:cs="TH Niramit AS"/>
          <w:sz w:val="32"/>
          <w:szCs w:val="32"/>
          <w:cs/>
        </w:rPr>
        <w:t xml:space="preserve"> ดังนี้</w:t>
      </w:r>
    </w:p>
    <w:p w:rsidR="00C25CE7" w:rsidRPr="00C25CE7" w:rsidRDefault="00C25CE7" w:rsidP="00C2180E">
      <w:pPr>
        <w:spacing w:after="0" w:line="240" w:lineRule="auto"/>
        <w:ind w:firstLine="720"/>
        <w:jc w:val="thaiDistribute"/>
        <w:rPr>
          <w:rFonts w:ascii="TH Niramit AS" w:hAnsi="TH Niramit AS" w:cs="TH Niramit AS"/>
          <w:sz w:val="12"/>
          <w:szCs w:val="12"/>
        </w:rPr>
      </w:pPr>
    </w:p>
    <w:p w:rsidR="002B1556" w:rsidRPr="005644A4" w:rsidRDefault="002B1556" w:rsidP="005310D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รองศาสตราจารย์จันทนี  เพชรานนท์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Pr="005644A4">
        <w:rPr>
          <w:rFonts w:ascii="TH Niramit AS" w:hAnsi="TH Niramit AS" w:cs="TH Niramit AS"/>
          <w:sz w:val="32"/>
          <w:szCs w:val="32"/>
          <w:cs/>
        </w:rPr>
        <w:t>ประธานกรรมการ</w:t>
      </w:r>
    </w:p>
    <w:p w:rsidR="002B1556" w:rsidRDefault="00956ED1" w:rsidP="005310D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ดร.วิมลวรรณ  พิมพ์พันธุ์</w:t>
      </w:r>
      <w:r w:rsidR="002B1556">
        <w:rPr>
          <w:rFonts w:ascii="TH Niramit AS" w:hAnsi="TH Niramit AS" w:cs="TH Niramit AS" w:hint="cs"/>
          <w:sz w:val="32"/>
          <w:szCs w:val="32"/>
          <w:cs/>
        </w:rPr>
        <w:tab/>
      </w:r>
      <w:r w:rsidR="002B1556" w:rsidRPr="005644A4">
        <w:rPr>
          <w:rFonts w:ascii="TH Niramit AS" w:hAnsi="TH Niramit AS" w:cs="TH Niramit AS"/>
          <w:sz w:val="32"/>
          <w:szCs w:val="32"/>
          <w:cs/>
        </w:rPr>
        <w:tab/>
        <w:t>กรรมการ</w:t>
      </w:r>
    </w:p>
    <w:p w:rsidR="00956ED1" w:rsidRDefault="00956ED1" w:rsidP="005310D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ดร.ปาริชาติ  บัวเจริญ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กรรมการ</w:t>
      </w:r>
    </w:p>
    <w:p w:rsidR="00956ED1" w:rsidRPr="005644A4" w:rsidRDefault="00956ED1" w:rsidP="005310D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 ดร.ธเนศ  ไชยชนะ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กรรมการ</w:t>
      </w:r>
    </w:p>
    <w:p w:rsidR="002B1556" w:rsidRDefault="002B1556" w:rsidP="005310D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ผู้ช่วยศาสตราจารย์โสภณ  ฟองเพชร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Pr="005644A4">
        <w:rPr>
          <w:rFonts w:ascii="TH Niramit AS" w:hAnsi="TH Niramit AS" w:cs="TH Niramit AS"/>
          <w:sz w:val="32"/>
          <w:szCs w:val="32"/>
          <w:cs/>
        </w:rPr>
        <w:t>กรรมการ</w:t>
      </w:r>
    </w:p>
    <w:p w:rsidR="002B1556" w:rsidRDefault="00956ED1" w:rsidP="005310D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นางวราภรณ์  ฟูกุล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 w:rsidR="002B1556">
        <w:rPr>
          <w:rFonts w:ascii="TH Niramit AS" w:hAnsi="TH Niramit AS" w:cs="TH Niramit AS" w:hint="cs"/>
          <w:sz w:val="32"/>
          <w:szCs w:val="32"/>
          <w:cs/>
        </w:rPr>
        <w:tab/>
      </w:r>
      <w:r w:rsidR="002B1556">
        <w:rPr>
          <w:rFonts w:ascii="TH Niramit AS" w:hAnsi="TH Niramit AS" w:cs="TH Niramit AS" w:hint="cs"/>
          <w:sz w:val="32"/>
          <w:szCs w:val="32"/>
          <w:cs/>
        </w:rPr>
        <w:tab/>
      </w:r>
      <w:r w:rsidR="002B1556" w:rsidRPr="005644A4">
        <w:rPr>
          <w:rFonts w:ascii="TH Niramit AS" w:hAnsi="TH Niramit AS" w:cs="TH Niramit AS"/>
          <w:sz w:val="32"/>
          <w:szCs w:val="32"/>
          <w:cs/>
        </w:rPr>
        <w:tab/>
      </w:r>
      <w:r w:rsidR="002B1556" w:rsidRPr="005644A4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กรรมการและ</w:t>
      </w:r>
      <w:r w:rsidR="002B1556" w:rsidRPr="005644A4">
        <w:rPr>
          <w:rFonts w:ascii="TH Niramit AS" w:hAnsi="TH Niramit AS" w:cs="TH Niramit AS"/>
          <w:sz w:val="32"/>
          <w:szCs w:val="32"/>
          <w:cs/>
        </w:rPr>
        <w:t>เลขานุการ</w:t>
      </w:r>
    </w:p>
    <w:p w:rsidR="00956ED1" w:rsidRPr="00732966" w:rsidRDefault="00956ED1" w:rsidP="005310D2">
      <w:pPr>
        <w:pStyle w:val="ListParagraph"/>
        <w:numPr>
          <w:ilvl w:val="0"/>
          <w:numId w:val="1"/>
        </w:numPr>
        <w:suppressAutoHyphens w:val="0"/>
        <w:spacing w:after="0" w:line="240" w:lineRule="auto"/>
        <w:ind w:left="1560" w:right="-143" w:hanging="426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นางจุดารัตน์  ชิดทอง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กรรมการและผู้ช่วยเลขานุการ</w:t>
      </w:r>
    </w:p>
    <w:p w:rsidR="00814F47" w:rsidRPr="00C25CE7" w:rsidRDefault="00814F47" w:rsidP="00C2180E">
      <w:pPr>
        <w:pStyle w:val="ListParagraph"/>
        <w:tabs>
          <w:tab w:val="left" w:pos="6120"/>
        </w:tabs>
        <w:suppressAutoHyphens w:val="0"/>
        <w:spacing w:after="0" w:line="240" w:lineRule="auto"/>
        <w:ind w:left="1800" w:right="-286"/>
        <w:rPr>
          <w:rFonts w:ascii="TH Niramit AS" w:hAnsi="TH Niramit AS" w:cs="TH Niramit AS"/>
          <w:sz w:val="40"/>
          <w:szCs w:val="40"/>
        </w:rPr>
      </w:pPr>
    </w:p>
    <w:p w:rsidR="00814F47" w:rsidRPr="00814F47" w:rsidRDefault="00814F47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วันที่ทำการประเมิน</w:t>
      </w:r>
    </w:p>
    <w:p w:rsidR="00814F47" w:rsidRDefault="00814F47" w:rsidP="00956ED1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ab/>
      </w:r>
      <w:r w:rsidR="00956ED1" w:rsidRPr="00814F47">
        <w:rPr>
          <w:rFonts w:ascii="TH Niramit AS" w:hAnsi="TH Niramit AS" w:cs="TH Niramit AS"/>
          <w:sz w:val="32"/>
          <w:szCs w:val="32"/>
          <w:cs/>
        </w:rPr>
        <w:t xml:space="preserve">วันที่ </w:t>
      </w:r>
      <w:r w:rsidR="00956ED1">
        <w:rPr>
          <w:rFonts w:ascii="TH Niramit AS" w:hAnsi="TH Niramit AS" w:cs="TH Niramit AS" w:hint="cs"/>
          <w:sz w:val="32"/>
          <w:szCs w:val="32"/>
          <w:cs/>
        </w:rPr>
        <w:t>31 สิงหาคม ถึงวันที่ 1 กันยายน 2562</w:t>
      </w:r>
    </w:p>
    <w:p w:rsidR="00814F47" w:rsidRPr="00C25CE7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</w:rPr>
      </w:pPr>
    </w:p>
    <w:p w:rsidR="00814F47" w:rsidRPr="00814F47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สถานที่ทำการประเมิน</w:t>
      </w:r>
    </w:p>
    <w:p w:rsidR="00814F47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14F47">
        <w:rPr>
          <w:rFonts w:ascii="TH Niramit AS" w:hAnsi="TH Niramit AS" w:cs="TH Niramit AS"/>
          <w:sz w:val="32"/>
          <w:szCs w:val="32"/>
          <w:cs/>
        </w:rPr>
        <w:tab/>
      </w:r>
      <w:r w:rsidR="00956ED1">
        <w:rPr>
          <w:rFonts w:ascii="TH Niramit AS" w:hAnsi="TH Niramit AS" w:cs="TH Niramit AS" w:hint="cs"/>
          <w:sz w:val="32"/>
          <w:szCs w:val="32"/>
          <w:cs/>
        </w:rPr>
        <w:t>ห้องประชุมกรรมการ ชั้น 5 อาคารสำนักงานมหาวิทยาลัย</w:t>
      </w:r>
      <w:r w:rsidR="002B155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56ED1">
        <w:rPr>
          <w:rFonts w:ascii="TH Niramit AS" w:hAnsi="TH Niramit AS" w:cs="TH Niramit AS"/>
          <w:sz w:val="32"/>
          <w:szCs w:val="32"/>
          <w:cs/>
        </w:rPr>
        <w:t xml:space="preserve">มหาวิทยาลัยแม่โจ้ </w:t>
      </w:r>
    </w:p>
    <w:p w:rsidR="00814F47" w:rsidRPr="00C25CE7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40"/>
          <w:szCs w:val="40"/>
          <w:cs/>
        </w:rPr>
      </w:pPr>
    </w:p>
    <w:p w:rsidR="00814F47" w:rsidRPr="00814F47" w:rsidRDefault="00814F47" w:rsidP="00C2180E">
      <w:pPr>
        <w:tabs>
          <w:tab w:val="left" w:pos="1080"/>
        </w:tabs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</w:p>
    <w:p w:rsidR="00814F47" w:rsidRPr="00814F47" w:rsidRDefault="00814F47" w:rsidP="00C2180E">
      <w:pPr>
        <w:autoSpaceDE w:val="0"/>
        <w:autoSpaceDN w:val="0"/>
        <w:adjustRightInd w:val="0"/>
        <w:spacing w:after="0" w:line="240" w:lineRule="auto"/>
        <w:ind w:firstLine="1134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2B1556">
        <w:rPr>
          <w:rFonts w:ascii="TH Niramit AS" w:hAnsi="TH Niramit AS" w:cs="TH Niramit AS"/>
          <w:spacing w:val="-4"/>
          <w:sz w:val="32"/>
          <w:szCs w:val="32"/>
          <w:cs/>
        </w:rPr>
        <w:t xml:space="preserve">คณะกรรมการประเมินคุณภาพการศึกษาภายใน มหาวิทยาลัยแม่โจ้ </w:t>
      </w:r>
      <w:r w:rsidRPr="00814F47">
        <w:rPr>
          <w:rFonts w:ascii="TH Niramit AS" w:hAnsi="TH Niramit AS" w:cs="TH Niramit AS"/>
          <w:sz w:val="32"/>
          <w:szCs w:val="32"/>
          <w:cs/>
        </w:rPr>
        <w:t>ประจำปีการศึกษา 25</w:t>
      </w:r>
      <w:r>
        <w:rPr>
          <w:rFonts w:ascii="TH Niramit AS" w:hAnsi="TH Niramit AS" w:cs="TH Niramit AS" w:hint="cs"/>
          <w:sz w:val="32"/>
          <w:szCs w:val="32"/>
          <w:cs/>
        </w:rPr>
        <w:t>61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ได้ดำเนินการตรวจสอบและประเมินคุณภาพการศึกษาภายในตาม</w:t>
      </w:r>
      <w:r>
        <w:rPr>
          <w:rFonts w:ascii="TH Niramit AS" w:hAnsi="TH Niramit AS" w:cs="TH Niramit AS" w:hint="cs"/>
          <w:sz w:val="32"/>
          <w:szCs w:val="32"/>
          <w:cs/>
        </w:rPr>
        <w:t xml:space="preserve">แนวทางการประกันคุณภาพการศึกษา </w:t>
      </w:r>
      <w:r>
        <w:rPr>
          <w:rFonts w:ascii="TH Niramit AS" w:hAnsi="TH Niramit AS" w:cs="TH Niramit AS"/>
          <w:sz w:val="32"/>
          <w:szCs w:val="32"/>
        </w:rPr>
        <w:t xml:space="preserve">CUPT-QMS Guidelines </w:t>
      </w:r>
      <w:r>
        <w:rPr>
          <w:rFonts w:ascii="TH Niramit AS" w:hAnsi="TH Niramit AS" w:cs="TH Niramit AS" w:hint="cs"/>
          <w:sz w:val="32"/>
          <w:szCs w:val="32"/>
          <w:cs/>
        </w:rPr>
        <w:t>ของที่ประชุมอธิการบดี</w:t>
      </w:r>
      <w:r w:rsidR="002B1556">
        <w:rPr>
          <w:rFonts w:ascii="TH Niramit AS" w:hAnsi="TH Niramit AS" w:cs="TH Niramit AS" w:hint="cs"/>
          <w:sz w:val="32"/>
          <w:szCs w:val="32"/>
          <w:cs/>
        </w:rPr>
        <w:t xml:space="preserve">แห่งประเทศไทย </w:t>
      </w:r>
      <w:r>
        <w:rPr>
          <w:rFonts w:ascii="TH Niramit AS" w:hAnsi="TH Niramit AS" w:cs="TH Niramit AS" w:hint="cs"/>
          <w:sz w:val="32"/>
          <w:szCs w:val="32"/>
          <w:cs/>
        </w:rPr>
        <w:t>(ทปอ.</w:t>
      </w:r>
      <w:r w:rsidR="00C25CE7">
        <w:rPr>
          <w:rFonts w:ascii="TH Niramit AS" w:hAnsi="TH Niramit AS" w:cs="TH Niramit AS" w:hint="cs"/>
          <w:sz w:val="32"/>
          <w:szCs w:val="32"/>
          <w:cs/>
        </w:rPr>
        <w:t>)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จำนวน</w:t>
      </w:r>
      <w:r w:rsidRPr="00814F47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C25CE7">
        <w:rPr>
          <w:rFonts w:ascii="TH Niramit AS" w:hAnsi="TH Niramit AS" w:cs="TH Niramit AS" w:hint="cs"/>
          <w:b/>
          <w:bCs/>
          <w:sz w:val="32"/>
          <w:szCs w:val="32"/>
          <w:cs/>
        </w:rPr>
        <w:t>8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C25CE7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28 </w:t>
      </w:r>
      <w:r w:rsidR="00C25CE7">
        <w:rPr>
          <w:rFonts w:ascii="TH Niramit AS" w:hAnsi="TH Niramit AS" w:cs="TH Niramit AS"/>
          <w:b/>
          <w:bCs/>
          <w:sz w:val="32"/>
          <w:szCs w:val="32"/>
        </w:rPr>
        <w:t>Sub</w:t>
      </w:r>
      <w:r w:rsidR="00956ED1">
        <w:rPr>
          <w:rFonts w:ascii="TH Niramit AS" w:hAnsi="TH Niramit AS" w:cs="TH Niramit AS" w:hint="cs"/>
          <w:b/>
          <w:bCs/>
          <w:sz w:val="32"/>
          <w:szCs w:val="32"/>
          <w:cs/>
        </w:rPr>
        <w:t>-</w:t>
      </w:r>
      <w:r w:rsidR="00C25CE7">
        <w:rPr>
          <w:rFonts w:ascii="TH Niramit AS" w:hAnsi="TH Niramit AS" w:cs="TH Niramit AS"/>
          <w:b/>
          <w:bCs/>
          <w:sz w:val="32"/>
          <w:szCs w:val="32"/>
        </w:rPr>
        <w:t>criteria</w:t>
      </w:r>
    </w:p>
    <w:p w:rsidR="00C25CE7" w:rsidRDefault="00C25CE7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/>
          <w:b/>
          <w:bCs/>
          <w:sz w:val="32"/>
          <w:szCs w:val="32"/>
        </w:rPr>
        <w:br w:type="page"/>
      </w:r>
    </w:p>
    <w:p w:rsidR="008F4C5A" w:rsidRDefault="008F4C5A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8F4C5A" w:rsidSect="00956ED1">
          <w:headerReference w:type="default" r:id="rId8"/>
          <w:pgSz w:w="11906" w:h="16838"/>
          <w:pgMar w:top="1702" w:right="1134" w:bottom="1701" w:left="1701" w:header="567" w:footer="0" w:gutter="0"/>
          <w:cols w:space="720"/>
          <w:formProt w:val="0"/>
          <w:titlePg/>
          <w:docGrid w:linePitch="360" w:charSpace="8192"/>
        </w:sectPr>
      </w:pPr>
    </w:p>
    <w:p w:rsidR="00B32C91" w:rsidRDefault="00C25CE7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สรุป</w:t>
      </w:r>
      <w:r w:rsidR="00814F47" w:rsidRPr="00814F47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ผลการประเมินคุณภาพการศึกษาภายใน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ดังนี้</w:t>
      </w:r>
    </w:p>
    <w:p w:rsidR="008F4C5A" w:rsidRPr="008F4C5A" w:rsidRDefault="008F4C5A" w:rsidP="00C2180E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60"/>
        <w:gridCol w:w="7755"/>
        <w:gridCol w:w="872"/>
      </w:tblGrid>
      <w:tr w:rsidR="00967D6B" w:rsidRPr="00956ED1" w:rsidTr="00956ED1">
        <w:trPr>
          <w:trHeight w:val="340"/>
          <w:tblHeader/>
        </w:trPr>
        <w:tc>
          <w:tcPr>
            <w:tcW w:w="4534" w:type="pct"/>
            <w:gridSpan w:val="2"/>
          </w:tcPr>
          <w:p w:rsidR="00967D6B" w:rsidRPr="00956ED1" w:rsidRDefault="00967D6B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466" w:type="pct"/>
          </w:tcPr>
          <w:p w:rsidR="00967D6B" w:rsidRPr="00956ED1" w:rsidRDefault="00EC77BE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Rating</w:t>
            </w:r>
          </w:p>
        </w:tc>
      </w:tr>
      <w:tr w:rsidR="00EC77BE" w:rsidRPr="00956ED1" w:rsidTr="00956ED1">
        <w:trPr>
          <w:trHeight w:val="340"/>
        </w:trPr>
        <w:tc>
          <w:tcPr>
            <w:tcW w:w="357" w:type="pct"/>
            <w:shd w:val="clear" w:color="auto" w:fill="auto"/>
          </w:tcPr>
          <w:p w:rsidR="00967D6B" w:rsidRPr="00956ED1" w:rsidRDefault="00CE51C7" w:rsidP="00C2180E">
            <w:pPr>
              <w:tabs>
                <w:tab w:val="center" w:pos="242"/>
              </w:tabs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ab/>
              <w:t>C.1</w:t>
            </w:r>
          </w:p>
        </w:tc>
        <w:tc>
          <w:tcPr>
            <w:tcW w:w="4177" w:type="pct"/>
            <w:shd w:val="clear" w:color="auto" w:fill="auto"/>
          </w:tcPr>
          <w:p w:rsidR="00967D6B" w:rsidRPr="00956ED1" w:rsidRDefault="00C25CE7" w:rsidP="00C2180E">
            <w:pPr>
              <w:spacing w:after="0" w:line="240" w:lineRule="auto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466" w:type="pct"/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3</w:t>
            </w:r>
          </w:p>
        </w:tc>
      </w:tr>
      <w:tr w:rsidR="00EC77BE" w:rsidRPr="00956ED1" w:rsidTr="00956ED1">
        <w:trPr>
          <w:trHeight w:val="223"/>
        </w:trPr>
        <w:tc>
          <w:tcPr>
            <w:tcW w:w="357" w:type="pct"/>
            <w:shd w:val="clear" w:color="auto" w:fill="auto"/>
          </w:tcPr>
          <w:p w:rsidR="00967D6B" w:rsidRPr="00956ED1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>C.2</w:t>
            </w:r>
          </w:p>
        </w:tc>
        <w:tc>
          <w:tcPr>
            <w:tcW w:w="4177" w:type="pct"/>
            <w:shd w:val="clear" w:color="auto" w:fill="auto"/>
          </w:tcPr>
          <w:p w:rsidR="00967D6B" w:rsidRPr="00956ED1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956ED1">
              <w:rPr>
                <w:rFonts w:ascii="TH Niramit AS" w:hAnsi="TH Niramit AS" w:cs="TH Niramit AS"/>
                <w:sz w:val="32"/>
                <w:szCs w:val="32"/>
              </w:rPr>
              <w:t xml:space="preserve">(Learning Outcomes) </w:t>
            </w: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956ED1" w:rsidTr="00956ED1">
        <w:trPr>
          <w:trHeight w:val="340"/>
        </w:trPr>
        <w:tc>
          <w:tcPr>
            <w:tcW w:w="357" w:type="pct"/>
            <w:shd w:val="clear" w:color="auto" w:fill="auto"/>
          </w:tcPr>
          <w:p w:rsidR="00967D6B" w:rsidRPr="00956ED1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>C.3</w:t>
            </w:r>
          </w:p>
        </w:tc>
        <w:tc>
          <w:tcPr>
            <w:tcW w:w="4177" w:type="pct"/>
            <w:shd w:val="clear" w:color="auto" w:fill="auto"/>
          </w:tcPr>
          <w:p w:rsidR="00967D6B" w:rsidRPr="00956ED1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ผลและกระบวนการวิจัย และกระบวนการสร้างสรรค์นวัตกรรม ตามทิศทาง</w:t>
            </w:r>
            <w:r w:rsidR="00992CF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การพัฒนาด้านวิจัยและเพื่อผู้เรียน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956ED1" w:rsidTr="00956ED1">
        <w:trPr>
          <w:trHeight w:val="340"/>
        </w:trPr>
        <w:tc>
          <w:tcPr>
            <w:tcW w:w="357" w:type="pct"/>
            <w:shd w:val="clear" w:color="auto" w:fill="auto"/>
          </w:tcPr>
          <w:p w:rsidR="00967D6B" w:rsidRPr="00956ED1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>C.4</w:t>
            </w:r>
          </w:p>
        </w:tc>
        <w:tc>
          <w:tcPr>
            <w:tcW w:w="4177" w:type="pct"/>
            <w:shd w:val="clear" w:color="auto" w:fill="auto"/>
          </w:tcPr>
          <w:p w:rsidR="00967D6B" w:rsidRPr="00956ED1" w:rsidRDefault="00C25CE7" w:rsidP="00992CFD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ผลและกระบวนการบริการวิชาการ ตามทิศทางการพัฒนาด้านบริการวิชาการ</w:t>
            </w:r>
            <w:r w:rsidR="00992CF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แก่ชุมชน และเพื่อผู้เรียน</w:t>
            </w:r>
          </w:p>
        </w:tc>
        <w:tc>
          <w:tcPr>
            <w:tcW w:w="466" w:type="pct"/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8F4C5A" w:rsidRPr="00956ED1" w:rsidTr="00956ED1">
        <w:trPr>
          <w:trHeight w:val="340"/>
        </w:trPr>
        <w:tc>
          <w:tcPr>
            <w:tcW w:w="357" w:type="pct"/>
            <w:tcBorders>
              <w:top w:val="nil"/>
            </w:tcBorders>
            <w:shd w:val="clear" w:color="auto" w:fill="auto"/>
          </w:tcPr>
          <w:p w:rsidR="00967D6B" w:rsidRPr="00956ED1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>C.5</w:t>
            </w:r>
          </w:p>
        </w:tc>
        <w:tc>
          <w:tcPr>
            <w:tcW w:w="4177" w:type="pct"/>
            <w:tcBorders>
              <w:top w:val="nil"/>
            </w:tcBorders>
            <w:shd w:val="clear" w:color="auto" w:fill="auto"/>
          </w:tcPr>
          <w:p w:rsidR="00967D6B" w:rsidRPr="00956ED1" w:rsidRDefault="00C25CE7" w:rsidP="00992CFD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ผลและกระบวนการทำนุบำรุงศิลปะและวัฒนธรรมเพื่อให้สอดคล้องหรือ</w:t>
            </w:r>
            <w:r w:rsidR="00992CFD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บูรณาการกับพันธกิจอื่นของสถาบัน</w:t>
            </w:r>
          </w:p>
        </w:tc>
        <w:tc>
          <w:tcPr>
            <w:tcW w:w="466" w:type="pct"/>
            <w:tcBorders>
              <w:top w:val="nil"/>
            </w:tcBorders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4</w:t>
            </w:r>
          </w:p>
        </w:tc>
      </w:tr>
      <w:tr w:rsidR="00EC77BE" w:rsidRPr="00956ED1" w:rsidTr="00956ED1">
        <w:trPr>
          <w:trHeight w:val="340"/>
        </w:trPr>
        <w:tc>
          <w:tcPr>
            <w:tcW w:w="357" w:type="pct"/>
            <w:shd w:val="clear" w:color="auto" w:fill="auto"/>
          </w:tcPr>
          <w:p w:rsidR="00967D6B" w:rsidRPr="00956ED1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>C.6</w:t>
            </w:r>
          </w:p>
        </w:tc>
        <w:tc>
          <w:tcPr>
            <w:tcW w:w="4177" w:type="pct"/>
            <w:shd w:val="clear" w:color="auto" w:fill="auto"/>
          </w:tcPr>
          <w:p w:rsidR="00967D6B" w:rsidRPr="00956ED1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466" w:type="pct"/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956ED1" w:rsidTr="00956ED1">
        <w:trPr>
          <w:trHeight w:val="340"/>
        </w:trPr>
        <w:tc>
          <w:tcPr>
            <w:tcW w:w="357" w:type="pct"/>
            <w:shd w:val="clear" w:color="auto" w:fill="auto"/>
          </w:tcPr>
          <w:p w:rsidR="00967D6B" w:rsidRPr="00956ED1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>C.7</w:t>
            </w:r>
          </w:p>
        </w:tc>
        <w:tc>
          <w:tcPr>
            <w:tcW w:w="4177" w:type="pct"/>
            <w:shd w:val="clear" w:color="auto" w:fill="auto"/>
          </w:tcPr>
          <w:p w:rsidR="00967D6B" w:rsidRPr="00956ED1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466" w:type="pct"/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EC77BE" w:rsidRPr="00956ED1" w:rsidTr="00956ED1">
        <w:trPr>
          <w:trHeight w:val="340"/>
        </w:trPr>
        <w:tc>
          <w:tcPr>
            <w:tcW w:w="357" w:type="pct"/>
            <w:shd w:val="clear" w:color="auto" w:fill="auto"/>
          </w:tcPr>
          <w:p w:rsidR="00967D6B" w:rsidRPr="00956ED1" w:rsidRDefault="00CE51C7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</w:rPr>
              <w:t>C.8</w:t>
            </w:r>
          </w:p>
        </w:tc>
        <w:tc>
          <w:tcPr>
            <w:tcW w:w="4177" w:type="pct"/>
            <w:shd w:val="clear" w:color="auto" w:fill="auto"/>
          </w:tcPr>
          <w:p w:rsidR="00967D6B" w:rsidRPr="00956ED1" w:rsidRDefault="00C25CE7" w:rsidP="00C2180E">
            <w:pPr>
              <w:spacing w:after="0" w:line="240" w:lineRule="auto"/>
              <w:ind w:right="88"/>
              <w:rPr>
                <w:rFonts w:ascii="TH Niramit AS" w:hAnsi="TH Niramit AS" w:cs="TH Niramit AS"/>
                <w:sz w:val="32"/>
                <w:szCs w:val="32"/>
              </w:rPr>
            </w:pP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ผลและกระบวนการบริหารจัดการด้านภาวะผู้นำ ธรรมาภิบาล และการตอบสนอง</w:t>
            </w:r>
            <w:r w:rsidR="005948C1" w:rsidRPr="00956ED1">
              <w:rPr>
                <w:rFonts w:ascii="TH Niramit AS" w:hAnsi="TH Niramit AS" w:cs="TH Niramit AS"/>
                <w:sz w:val="32"/>
                <w:szCs w:val="32"/>
                <w:cs/>
              </w:rPr>
              <w:br/>
            </w:r>
            <w:r w:rsidRPr="00956ED1">
              <w:rPr>
                <w:rFonts w:ascii="TH Niramit AS" w:hAnsi="TH Niramit AS" w:cs="TH Niramit AS"/>
                <w:sz w:val="32"/>
                <w:szCs w:val="32"/>
                <w:cs/>
              </w:rPr>
              <w:t>ผู้มีส่วนได้ส่วนเสีย</w:t>
            </w:r>
          </w:p>
        </w:tc>
        <w:tc>
          <w:tcPr>
            <w:tcW w:w="466" w:type="pct"/>
            <w:shd w:val="clear" w:color="auto" w:fill="auto"/>
          </w:tcPr>
          <w:p w:rsidR="00967D6B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>2</w:t>
            </w:r>
          </w:p>
        </w:tc>
      </w:tr>
      <w:tr w:rsidR="00CE51C7" w:rsidRPr="00956ED1" w:rsidTr="00956ED1">
        <w:trPr>
          <w:trHeight w:val="340"/>
        </w:trPr>
        <w:tc>
          <w:tcPr>
            <w:tcW w:w="4534" w:type="pct"/>
            <w:gridSpan w:val="2"/>
          </w:tcPr>
          <w:p w:rsidR="00CE51C7" w:rsidRPr="00956ED1" w:rsidRDefault="00D56188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 w:rsidRPr="00956ED1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สรุปผลในภาพรวม</w:t>
            </w:r>
          </w:p>
        </w:tc>
        <w:tc>
          <w:tcPr>
            <w:tcW w:w="466" w:type="pct"/>
          </w:tcPr>
          <w:p w:rsidR="00CE51C7" w:rsidRPr="00956ED1" w:rsidRDefault="00EC045C" w:rsidP="00C2180E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2</w:t>
            </w:r>
          </w:p>
        </w:tc>
      </w:tr>
    </w:tbl>
    <w:p w:rsidR="00967D6B" w:rsidRDefault="00967D6B" w:rsidP="00C2180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:rsidR="00EC77BE" w:rsidRPr="007A7E63" w:rsidRDefault="00EC77BE" w:rsidP="00C2180E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  <w:r w:rsidRPr="00EC77BE">
        <w:rPr>
          <w:rFonts w:ascii="TH Niramit AS" w:hAnsi="TH Niramit AS" w:cs="TH Niramit AS" w:hint="cs"/>
          <w:sz w:val="32"/>
          <w:szCs w:val="32"/>
          <w:cs/>
        </w:rPr>
        <w:t>ในภาพรวมของการประเมินผลการดำเนินการ</w:t>
      </w:r>
      <w:r w:rsidRPr="00EC77BE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EC77BE">
        <w:rPr>
          <w:rFonts w:ascii="TH Niramit AS" w:hAnsi="TH Niramit AS" w:cs="TH Niramit AS" w:hint="cs"/>
          <w:sz w:val="32"/>
          <w:szCs w:val="32"/>
          <w:cs/>
        </w:rPr>
        <w:t>คณะกรรมการประเมินมีความเห็นว่า</w:t>
      </w:r>
      <w:r w:rsidRPr="00EC77BE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5948C1">
        <w:rPr>
          <w:rFonts w:ascii="TH Niramit AS" w:hAnsi="TH Niramit AS" w:cs="TH Niramit AS"/>
          <w:sz w:val="32"/>
          <w:szCs w:val="32"/>
          <w:cs/>
        </w:rPr>
        <w:br/>
      </w:r>
      <w:r w:rsidR="00992CFD">
        <w:rPr>
          <w:rFonts w:ascii="TH Niramit AS" w:hAnsi="TH Niramit AS" w:cs="TH Niramit AS" w:hint="cs"/>
          <w:sz w:val="32"/>
          <w:szCs w:val="32"/>
          <w:cs/>
        </w:rPr>
        <w:t>มหาวิทยาลัยแม่โจ้</w:t>
      </w:r>
      <w:r w:rsidRPr="00814F47">
        <w:rPr>
          <w:rFonts w:ascii="TH Niramit AS" w:hAnsi="TH Niramit AS" w:cs="TH Niramit AS"/>
          <w:sz w:val="32"/>
          <w:szCs w:val="32"/>
          <w:cs/>
        </w:rPr>
        <w:t>ได้ดำเนินการตรวจสอบและประเมินคุณภาพการศึกษาภายในตาม</w:t>
      </w:r>
      <w:r>
        <w:rPr>
          <w:rFonts w:ascii="TH Niramit AS" w:hAnsi="TH Niramit AS" w:cs="TH Niramit AS" w:hint="cs"/>
          <w:sz w:val="32"/>
          <w:szCs w:val="32"/>
          <w:cs/>
        </w:rPr>
        <w:t>แนวทาง</w:t>
      </w:r>
      <w:r w:rsidR="007426E2">
        <w:rPr>
          <w:rFonts w:ascii="TH Niramit AS" w:hAnsi="TH Niramit AS" w:cs="TH Niramit AS"/>
          <w:sz w:val="32"/>
          <w:szCs w:val="32"/>
          <w:cs/>
        </w:rPr>
        <w:br/>
      </w:r>
      <w:r>
        <w:rPr>
          <w:rFonts w:ascii="TH Niramit AS" w:hAnsi="TH Niramit AS" w:cs="TH Niramit AS" w:hint="cs"/>
          <w:sz w:val="32"/>
          <w:szCs w:val="32"/>
          <w:cs/>
        </w:rPr>
        <w:t xml:space="preserve">การประกันคุณภาพการศึกษา </w:t>
      </w:r>
      <w:r>
        <w:rPr>
          <w:rFonts w:ascii="TH Niramit AS" w:hAnsi="TH Niramit AS" w:cs="TH Niramit AS"/>
          <w:sz w:val="32"/>
          <w:szCs w:val="32"/>
        </w:rPr>
        <w:t xml:space="preserve">CUPT-QMS Guidelines </w:t>
      </w:r>
      <w:r>
        <w:rPr>
          <w:rFonts w:ascii="TH Niramit AS" w:hAnsi="TH Niramit AS" w:cs="TH Niramit AS" w:hint="cs"/>
          <w:sz w:val="32"/>
          <w:szCs w:val="32"/>
          <w:cs/>
        </w:rPr>
        <w:t>ของที่ประชุมอธิการบดีแห่งประเทศไทย (ทปอ.)</w:t>
      </w:r>
      <w:r w:rsidRPr="00814F47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="002B1556">
        <w:rPr>
          <w:rFonts w:ascii="TH Niramit AS" w:hAnsi="TH Niramit AS" w:cs="TH Niramit AS" w:hint="cs"/>
          <w:b/>
          <w:bCs/>
          <w:sz w:val="32"/>
          <w:szCs w:val="32"/>
          <w:cs/>
        </w:rPr>
        <w:br/>
      </w:r>
      <w:r w:rsidRPr="007A7E63">
        <w:rPr>
          <w:rFonts w:ascii="TH Niramit AS" w:hAnsi="TH Niramit AS" w:cs="TH Niramit AS"/>
          <w:sz w:val="32"/>
          <w:szCs w:val="32"/>
          <w:cs/>
        </w:rPr>
        <w:t>ในระดับ</w:t>
      </w:r>
      <w:r w:rsidR="004E0D4E" w:rsidRPr="007A7E6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C045C" w:rsidRPr="007A7E63">
        <w:rPr>
          <w:rFonts w:ascii="TH Niramit AS" w:hAnsi="TH Niramit AS" w:cs="TH Niramit AS"/>
          <w:sz w:val="32"/>
          <w:szCs w:val="32"/>
          <w:cs/>
        </w:rPr>
        <w:t>2</w:t>
      </w:r>
      <w:r w:rsidR="007A7E63" w:rsidRPr="007A7E63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A7E63" w:rsidRPr="007A7E63">
        <w:rPr>
          <w:rFonts w:ascii="TH Niramit AS" w:hAnsi="TH Niramit AS" w:cs="TH Niramit AS"/>
          <w:color w:val="1C1E21"/>
          <w:sz w:val="32"/>
          <w:szCs w:val="32"/>
          <w:shd w:val="clear" w:color="auto" w:fill="FFFFFF"/>
        </w:rPr>
        <w:t>Inadequate and Improvement is Necessary</w:t>
      </w:r>
    </w:p>
    <w:p w:rsidR="005948C1" w:rsidRPr="00EC77BE" w:rsidRDefault="005948C1" w:rsidP="00C2180E">
      <w:pPr>
        <w:suppressAutoHyphens w:val="0"/>
        <w:spacing w:after="0" w:line="240" w:lineRule="auto"/>
        <w:ind w:firstLine="720"/>
        <w:jc w:val="thaiDistribute"/>
        <w:rPr>
          <w:rFonts w:ascii="TH Niramit AS" w:hAnsi="TH Niramit AS" w:cs="TH Niramit AS"/>
          <w:sz w:val="32"/>
          <w:szCs w:val="32"/>
        </w:rPr>
      </w:pPr>
    </w:p>
    <w:p w:rsidR="00992CFD" w:rsidRDefault="00EC77BE" w:rsidP="00C2180E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</w:rPr>
      </w:pPr>
      <w:r w:rsidRPr="00EC77BE">
        <w:rPr>
          <w:rFonts w:ascii="TH Niramit AS" w:hAnsi="TH Niramit AS" w:cs="TH Niramit AS" w:hint="cs"/>
          <w:sz w:val="32"/>
          <w:szCs w:val="32"/>
          <w:cs/>
        </w:rPr>
        <w:t>ทั้งนี้มีข้อคิดเห็น</w:t>
      </w:r>
      <w:r w:rsidR="00992CFD">
        <w:rPr>
          <w:rFonts w:ascii="TH Niramit AS" w:hAnsi="TH Niramit AS" w:cs="TH Niramit AS" w:hint="cs"/>
          <w:sz w:val="32"/>
          <w:szCs w:val="32"/>
          <w:cs/>
        </w:rPr>
        <w:t>/ข้อเสนอแนะ</w:t>
      </w:r>
      <w:r w:rsidRPr="00EC77BE">
        <w:rPr>
          <w:rFonts w:ascii="TH Niramit AS" w:hAnsi="TH Niramit AS" w:cs="TH Niramit AS" w:hint="cs"/>
          <w:sz w:val="32"/>
          <w:szCs w:val="32"/>
          <w:cs/>
        </w:rPr>
        <w:t>จากคณะกรรมการ</w:t>
      </w:r>
      <w:r>
        <w:rPr>
          <w:rFonts w:ascii="TH Niramit AS" w:hAnsi="TH Niramit AS" w:cs="TH Niramit AS" w:hint="cs"/>
          <w:sz w:val="32"/>
          <w:szCs w:val="32"/>
          <w:cs/>
        </w:rPr>
        <w:t>ประเมิน</w:t>
      </w:r>
      <w:r w:rsidR="00992CFD">
        <w:rPr>
          <w:rFonts w:ascii="TH Niramit AS" w:hAnsi="TH Niramit AS" w:cs="TH Niramit AS" w:hint="cs"/>
          <w:sz w:val="32"/>
          <w:szCs w:val="32"/>
          <w:cs/>
        </w:rPr>
        <w:t>และการร่วมแลกเปลี่ยนข้อมูลจาก</w:t>
      </w:r>
      <w:r w:rsidRPr="00EC77BE">
        <w:rPr>
          <w:rFonts w:ascii="TH Niramit AS" w:hAnsi="TH Niramit AS" w:cs="TH Niramit AS" w:hint="cs"/>
          <w:sz w:val="32"/>
          <w:szCs w:val="32"/>
          <w:cs/>
        </w:rPr>
        <w:t>บุคคลที่เกี่ยวข้องดังนี้</w:t>
      </w:r>
    </w:p>
    <w:p w:rsidR="00992CFD" w:rsidRDefault="00992CFD" w:rsidP="00C2180E">
      <w:pPr>
        <w:suppressAutoHyphens w:val="0"/>
        <w:spacing w:after="0" w:line="240" w:lineRule="auto"/>
        <w:ind w:firstLine="720"/>
        <w:rPr>
          <w:rFonts w:ascii="TH Niramit AS" w:hAnsi="TH Niramit AS" w:cs="TH Niramit AS"/>
          <w:sz w:val="32"/>
          <w:szCs w:val="32"/>
          <w:cs/>
        </w:rPr>
      </w:pPr>
    </w:p>
    <w:p w:rsidR="00EC77BE" w:rsidRPr="002B1556" w:rsidRDefault="00EC77BE" w:rsidP="00C2180E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2B1556">
        <w:rPr>
          <w:rFonts w:ascii="TH Niramit AS" w:hAnsi="TH Niramit AS" w:cs="TH Niramit AS" w:hint="cs"/>
          <w:b/>
          <w:bCs/>
          <w:sz w:val="32"/>
          <w:szCs w:val="32"/>
          <w:cs/>
        </w:rPr>
        <w:t>สรุปการให้ข้อคิดเห็นจากคณะกรรมการประเมินฯ</w:t>
      </w:r>
    </w:p>
    <w:p w:rsidR="005948C1" w:rsidRDefault="005948C1" w:rsidP="00C2180E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นำเสนอในวันที่</w:t>
      </w:r>
      <w:r w:rsidR="002B1556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992CFD">
        <w:rPr>
          <w:rFonts w:ascii="TH Niramit AS" w:hAnsi="TH Niramit AS" w:cs="TH Niramit AS" w:hint="cs"/>
          <w:sz w:val="32"/>
          <w:szCs w:val="32"/>
          <w:cs/>
        </w:rPr>
        <w:t>1 เดือนกันยายน พ.ศ. 2562</w:t>
      </w:r>
    </w:p>
    <w:p w:rsidR="005948C1" w:rsidRDefault="005948C1" w:rsidP="00992CFD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 xml:space="preserve">ณ </w:t>
      </w:r>
      <w:r w:rsidR="00992CFD">
        <w:rPr>
          <w:rFonts w:ascii="TH Niramit AS" w:hAnsi="TH Niramit AS" w:cs="TH Niramit AS" w:hint="cs"/>
          <w:sz w:val="32"/>
          <w:szCs w:val="32"/>
          <w:cs/>
        </w:rPr>
        <w:t xml:space="preserve">ห้องประชุมกรรมการ ชั้น 5 อาคารสำนักงานมหาวิทยาลัย </w:t>
      </w:r>
      <w:r w:rsidR="00992CFD">
        <w:rPr>
          <w:rFonts w:ascii="TH Niramit AS" w:hAnsi="TH Niramit AS" w:cs="TH Niramit AS"/>
          <w:sz w:val="32"/>
          <w:szCs w:val="32"/>
          <w:cs/>
        </w:rPr>
        <w:t>มหาวิทยาลัยแม่โจ้</w:t>
      </w:r>
    </w:p>
    <w:p w:rsidR="005948C1" w:rsidRPr="00EC77BE" w:rsidRDefault="005948C1" w:rsidP="00C2180E">
      <w:pPr>
        <w:suppressAutoHyphens w:val="0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-------------------------------------------------------------------</w:t>
      </w:r>
    </w:p>
    <w:p w:rsidR="005948C1" w:rsidRDefault="005948C1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</w:p>
    <w:p w:rsidR="005948C1" w:rsidRDefault="005948C1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5948C1" w:rsidRDefault="005948C1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5948C1" w:rsidSect="0066354C">
          <w:pgSz w:w="11906" w:h="16838"/>
          <w:pgMar w:top="1418" w:right="1134" w:bottom="1701" w:left="1701" w:header="567" w:footer="0" w:gutter="0"/>
          <w:cols w:space="720"/>
          <w:formProt w:val="0"/>
          <w:docGrid w:linePitch="360" w:charSpace="8192"/>
        </w:sectPr>
      </w:pPr>
    </w:p>
    <w:p w:rsidR="00EC77BE" w:rsidRPr="008F4C5A" w:rsidRDefault="00EC77BE" w:rsidP="00C2180E">
      <w:pPr>
        <w:spacing w:after="0" w:line="240" w:lineRule="auto"/>
        <w:rPr>
          <w:rFonts w:ascii="TH Niramit AS" w:hAnsi="TH Niramit AS" w:cs="TH Niramit AS"/>
          <w:b/>
          <w:bCs/>
          <w:sz w:val="10"/>
          <w:szCs w:val="10"/>
          <w:cs/>
        </w:rPr>
      </w:pPr>
    </w:p>
    <w:tbl>
      <w:tblPr>
        <w:tblStyle w:val="TableGrid"/>
        <w:tblW w:w="1516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4395"/>
        <w:gridCol w:w="3969"/>
        <w:gridCol w:w="4111"/>
        <w:gridCol w:w="921"/>
        <w:gridCol w:w="921"/>
      </w:tblGrid>
      <w:tr w:rsidR="007A7E63" w:rsidRPr="00B509F4" w:rsidTr="00B509F4">
        <w:trPr>
          <w:trHeight w:val="340"/>
          <w:tblHeader/>
        </w:trPr>
        <w:tc>
          <w:tcPr>
            <w:tcW w:w="5246" w:type="dxa"/>
            <w:gridSpan w:val="2"/>
            <w:vAlign w:val="center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Criteria</w:t>
            </w:r>
          </w:p>
        </w:tc>
        <w:tc>
          <w:tcPr>
            <w:tcW w:w="3969" w:type="dxa"/>
            <w:vAlign w:val="center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Strength</w:t>
            </w:r>
          </w:p>
        </w:tc>
        <w:tc>
          <w:tcPr>
            <w:tcW w:w="4111" w:type="dxa"/>
            <w:vAlign w:val="center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Area for Improvement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SAR</w:t>
            </w:r>
          </w:p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26"/>
                <w:szCs w:val="26"/>
                <w:cs/>
              </w:rPr>
              <w:t>(</w:t>
            </w:r>
            <w:r w:rsidRPr="00B509F4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>Rating)</w:t>
            </w:r>
          </w:p>
        </w:tc>
        <w:tc>
          <w:tcPr>
            <w:tcW w:w="921" w:type="dxa"/>
            <w:vAlign w:val="center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CAR</w:t>
            </w:r>
          </w:p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26"/>
                <w:szCs w:val="26"/>
              </w:rPr>
              <w:t>(Rating)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  <w:shd w:val="clear" w:color="auto" w:fill="92D050"/>
          </w:tcPr>
          <w:p w:rsidR="007A7E63" w:rsidRPr="00B509F4" w:rsidRDefault="007A7E63" w:rsidP="00FD2373">
            <w:pPr>
              <w:tabs>
                <w:tab w:val="center" w:pos="242"/>
              </w:tabs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C.1</w:t>
            </w:r>
          </w:p>
        </w:tc>
        <w:tc>
          <w:tcPr>
            <w:tcW w:w="12475" w:type="dxa"/>
            <w:gridSpan w:val="3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ผลและกระบวนการรับสมัครและคัดเลือกผู้เรียน</w:t>
            </w: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C.1.1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มีการใช้ข้อมูลที่เกี่ยวข้องในการกำหนดคุณสมบัติและจำนวนรับที่เหมาะสม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ควรวิเคราะห์ข้อมูลเชิงลึกของแต่ละหลักสูตรแทนวิเคราะห์ในภาพรวม เพื่อให้เห็นสถานภาพที่แท้จริงของแต่ละหลักสูตร รวมทั้งสาเหตุและปัจจัยที่ส่งผลต่อการรับนักศึกษาของแต่ละหลักสูตร เพื่อให้การกำหนดคุณสมบัติ จำนวนรับ และวิธีรับ เป็นไปอย่างเหมาะสม</w:t>
            </w:r>
          </w:p>
          <w:p w:rsidR="00597322" w:rsidRPr="00B509F4" w:rsidRDefault="007A7E63" w:rsidP="00FD2373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นอกเหนือจากข้อมูลนักศึกษาในส่วนของแผนและผลแล้ว ควรนำข้อมูลอื่น ๆ มาใช้ประกอบในการกำหนดคุณสมบัติและจำนวนรับด้วย เช่น จำนวนผู้สมัคร ความต้องการของผู้ประกอบการ จำนวนทุนอุดหนุนการศึกษา เป็นต้น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C.1.2</w:t>
            </w:r>
          </w:p>
        </w:tc>
        <w:tc>
          <w:tcPr>
            <w:tcW w:w="4395" w:type="dxa"/>
          </w:tcPr>
          <w:p w:rsidR="007A7E63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 ติดตาม และประเมินผลการรับสมัครและคัดเลือกผู้เรียน และใช้ผลการประเมินในการปรับปรุงเพื่อให้ได้ผู้เรียนที่มีคุณสมบัติและจำนวนตามต้องการ</w:t>
            </w:r>
          </w:p>
          <w:p w:rsidR="00461388" w:rsidRDefault="00461388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Pr="00B509F4" w:rsidRDefault="00B509F4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มีการประเมินผลการรับสมัครด้วยระบบ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TCAS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และนำผลประเมินมากำหนดเป็นแนวทางในการรับผู้เรียนในปีต่อไป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ควรกำหนดกลยุทธ์เชิงรุกในการเพิ่มจำนวนผู้เรียน โดยเฉพาะอย่างยิ่งหลักสูตรที่มีจำนวนนักศึกษาต่ำกว่าแผนการรับนักศึกษามาก</w:t>
            </w:r>
          </w:p>
          <w:p w:rsidR="00FD2373" w:rsidRPr="00B509F4" w:rsidRDefault="00FD237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</w:tr>
      <w:tr w:rsidR="007A7E63" w:rsidRPr="00B509F4" w:rsidTr="00B509F4">
        <w:trPr>
          <w:trHeight w:val="22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lastRenderedPageBreak/>
              <w:t>C.2</w:t>
            </w:r>
          </w:p>
        </w:tc>
        <w:tc>
          <w:tcPr>
            <w:tcW w:w="12475" w:type="dxa"/>
            <w:gridSpan w:val="3"/>
            <w:tcBorders>
              <w:bottom w:val="single" w:sz="4" w:space="0" w:color="auto"/>
            </w:tcBorders>
            <w:shd w:val="clear" w:color="auto" w:fill="92D050"/>
          </w:tcPr>
          <w:p w:rsidR="007A7E63" w:rsidRPr="00B509F4" w:rsidRDefault="007A7E63" w:rsidP="00B509F4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29"/>
                <w:szCs w:val="29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29"/>
                <w:szCs w:val="29"/>
                <w:cs/>
              </w:rPr>
              <w:t xml:space="preserve">ผลและกระบวนการจัดการศึกษาของแต่ละหลักสูตรต่อผลการเรียนรู้ </w:t>
            </w:r>
            <w:r w:rsidRPr="00B509F4">
              <w:rPr>
                <w:rFonts w:ascii="TH Niramit AS" w:hAnsi="TH Niramit AS" w:cs="TH Niramit AS"/>
                <w:b/>
                <w:bCs/>
                <w:sz w:val="29"/>
                <w:szCs w:val="29"/>
              </w:rPr>
              <w:t xml:space="preserve">(Learning Outcomes) </w:t>
            </w:r>
            <w:r w:rsidRPr="00B509F4">
              <w:rPr>
                <w:rFonts w:ascii="TH Niramit AS" w:hAnsi="TH Niramit AS" w:cs="TH Niramit AS"/>
                <w:b/>
                <w:bCs/>
                <w:sz w:val="29"/>
                <w:szCs w:val="29"/>
                <w:cs/>
              </w:rPr>
              <w:t>และความต้องการจำเป็นของผู้มีส่วนได้ส่วนเสีย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21" w:type="dxa"/>
            <w:tcBorders>
              <w:bottom w:val="single" w:sz="4" w:space="0" w:color="auto"/>
            </w:tcBorders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C.2.1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B509F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ติดตามและประเมินผลการจัดการศึกษาของแต่ละหลักสูตรให้บรรลุคุณลักษณะพึงประสงค์ของบัณฑิต และผลการเรียนรู้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มีการนำระบบสารสนเทศมาสนับสนุนกระบวนการกำกับติดตามและประเมินผล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br/>
              <w:t>การจัดการศึกษา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ควรจัดให้มีระบบการกำกับติดตามและการประเมินผล และดำเนินการตามระยะเวลาที่กำหนดอย่างเคร่งครัด</w:t>
            </w:r>
          </w:p>
          <w:p w:rsidR="00B509F4" w:rsidRPr="00B509F4" w:rsidRDefault="007A7E63" w:rsidP="00B509F4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ทบทวนและปรับแบบประเมินผลการจัดการศึกษาให้สอดคล้องกับคุณลักษณะที่พึงประสงค์ของบัณฑิตและผลการเรียนรู้ของแต่ละหลักสูตร เพื่อสะท้อนให้เห็นกระบวนการของการจัดการศึกษาอย่างแท้จริง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27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C.2.2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มีการกำกับติดตามและประเมินผลการจัดการศึกษาของแต่ละหลักสูตร ให้ตอบสนองความต้องการและจำเป็นของผู้มีส่วนได้ส่วนเสีย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ควรกำหนดประเภทของผู้มีส่วนได้ส่วนเสียให้ครบถ้วน พร้อมทั้ง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ระบุความต้องการ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และความจำเป็นของผู้มีส่วนได้ส่วนเสีย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แต่ละกลุ่ม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ให้ชัดเจน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ควรจัดให้มีการกำกับติดตามและประเมินผลของแต่ละหลักสูตร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อย่างเป็นระบบ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และให้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ครบถ้วน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ตามประเภทของผู้มีส่วนได้ส่วนเสีย รวมทั้ง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กำหนดผู้รับผิดชอบ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ในการวิเคราะห์ข้อมูลและการนำข้อมูลไปใช้ประโยชน์ให้ชัดเจน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7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C.2.3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F4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ensure validity, reliability and fairness)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ทบทวนและปรับ “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Alignment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” ของผลการเรียนรู้ที่คาดหวัง วิธีการจัดการเรียนการสอน และกระบวนการวัดและประเมินผล รวมทั้ง “เครื่องมือ” ที่ใช้วัด ตลอดจนการวิเคราะห์ข้อมูลให้ต่อเนื่องและครบถ้วน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774"/>
        </w:trPr>
        <w:tc>
          <w:tcPr>
            <w:tcW w:w="851" w:type="dxa"/>
            <w:tcBorders>
              <w:top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C.2.4</w:t>
            </w:r>
          </w:p>
        </w:tc>
        <w:tc>
          <w:tcPr>
            <w:tcW w:w="4395" w:type="dxa"/>
            <w:tcBorders>
              <w:top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student supports / services / advices)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เพื่อให้นักศึกษามีคุณสมบัติที่พึงประสงค์ตามผลการเรียนรู้และศักยภาพทางอาชีพ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มีการจัดโครงการและกิจกรรมที่หลากหลาย ซึ่งสนับสนุนการเสริมสร้างให้นักศึกษามีคุณลักษณะที่พึงประสงค์ตามที่มหาวิทยาลัยกำหนด</w:t>
            </w: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การดำเนินการเก็บข้อมูลและการประเมิน</w:t>
            </w:r>
            <w:r w:rsidR="00B509F4">
              <w:rPr>
                <w:rFonts w:ascii="TH Niramit AS" w:hAnsi="TH Niramit AS" w:cs="TH Niramit AS"/>
                <w:sz w:val="30"/>
                <w:szCs w:val="30"/>
              </w:rPr>
              <w:br/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ผล</w:t>
            </w:r>
            <w:r w:rsid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ยังไม่ครบถ้วนในบางโครงการ/กิจกรรม หากดำเนินการครบจะทำให้ได้ผลการวิเคราะห์ที่เป็นประโยชน์ต่อการพัฒนากระบวนการสนับสนุนในด้านนี้อย่างแท้จริง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การดำเนินการในปัจจุบันยังเน้นที่นักศึกษาระดับปริญญาตรี ควรพิจารณาเพิ่มการดำเนินการให้กับนักศึกษาระดับบัณฑิตศึกษา</w:t>
            </w:r>
          </w:p>
        </w:tc>
        <w:tc>
          <w:tcPr>
            <w:tcW w:w="921" w:type="dxa"/>
            <w:tcBorders>
              <w:left w:val="single" w:sz="4" w:space="0" w:color="auto"/>
              <w:righ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</w:tcBorders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C.3</w:t>
            </w:r>
          </w:p>
        </w:tc>
        <w:tc>
          <w:tcPr>
            <w:tcW w:w="12475" w:type="dxa"/>
            <w:gridSpan w:val="3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ผลและกระบวนการวิจัย และกระบวนการสร้างสรรค์นวัตกรรม ตามทิศทางการพัฒนาด้านวิจัยและเพื่อผู้เรียน</w:t>
            </w: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C.3.1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วิจัยของคณะ/สถาบัน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บริบทของมหาวิทยาลัยมีความได้เปรียบสอดคล้องกับนโยบายด้านการวิจัยของประเทศ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มีการวางกรอบหรือแนวทางของงานวิจัยที่เป็นเป้าหมาย สนับสนุนอัตลักษณ์ของมหาวิทยาลัย</w:t>
            </w:r>
          </w:p>
          <w:p w:rsidR="007A7E63" w:rsidRPr="00B509F4" w:rsidRDefault="007A7E63" w:rsidP="00B509F4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49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lastRenderedPageBreak/>
              <w:t>มีฐานของชุมชนและเกษตรกร  ผู้ประกอบการที่จะสนับสนุนงานวิจัย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มีผลงานวิจัยที่ตอบสนองต่อความต้องการของทุกภาคส่วนทั้ง ชุมชน ภูมิภาค และประเทศ </w:t>
            </w:r>
          </w:p>
        </w:tc>
        <w:tc>
          <w:tcPr>
            <w:tcW w:w="4111" w:type="dxa"/>
          </w:tcPr>
          <w:p w:rsidR="00FD2373" w:rsidRPr="00B509F4" w:rsidRDefault="007A7E63" w:rsidP="00B509F4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4"/>
              <w:rPr>
                <w:rFonts w:ascii="TH Niramit AS" w:hAnsi="TH Niramit AS" w:cs="TH Niramit AS"/>
                <w:sz w:val="29"/>
                <w:szCs w:val="29"/>
              </w:rPr>
            </w:pPr>
            <w:r w:rsidRPr="00B509F4">
              <w:rPr>
                <w:rFonts w:ascii="TH Niramit AS" w:hAnsi="TH Niramit AS" w:cs="TH Niramit AS"/>
                <w:sz w:val="29"/>
                <w:szCs w:val="29"/>
                <w:cs/>
              </w:rPr>
              <w:lastRenderedPageBreak/>
              <w:t>เพื่อให้สอดคล้องกับวิสัยทัศน์ของมหาวิทยาลัยที่เน้นการเป็นเกษตรนานาชาติ ควรมีข้อมูลของงานวิจัยระดับนานาชาติมาประกอบการพิจารณากำหนดนโยบายและทิศทางการวิจัยของมหาวิทยาลัย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lastRenderedPageBreak/>
              <w:t xml:space="preserve">ควรจัดทำฐานข้อมูลด้านวิจัยระดับมหาวิทยาลัย ที่ครอบคลุมทั้งผลงาน ความเชี่ยวชาญของบุคลากร และความต้องการของชุมชนและหน่วยงานโดยรอบที่มีความประสงค์ในการสนับสนุนหรือร่วมวิจัย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4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C.3.2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ติดตามและประเมินผลการวิจัยและกระบวนการวิจัยให้ตอบสนองทิศทางการวิจัยของคณะ/สถาบันและใช้ผลการประเมินในการปรับปรุงกระบวนการหรือปรับทิศทางการวิจัย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วิเคราะห์ ประเมิน และปรับกระบวนการสนับสนุนและการดำเนินงานวิจัยให้เอื้อต่อการวิจัยทั้งแบบปัจเจกบุคคลและแบบบูรณาการ</w:t>
            </w:r>
          </w:p>
          <w:p w:rsidR="00B509F4" w:rsidRDefault="007A7E63" w:rsidP="00B509F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34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ปรับระบบการต่อยอดผลงานวิจัยและนวัตกรรมที่มีศักยภาพสูง และสามารถนำไปใช้ประโยชน์เชิงพาณิชย์หรือการจดสิทธิบัตร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โดยมีระบบการประสานงานที่มีประสิทธิภาพ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รวมทั้งทบทวนและปรับข้อบังคับและระเบียบที่เกี่ยวข้อง เพื่อสนับสนุนการดำเนินงานวิจัยเชิงรุก</w:t>
            </w:r>
          </w:p>
          <w:p w:rsidR="00B509F4" w:rsidRDefault="00B509F4" w:rsidP="00B509F4">
            <w:pPr>
              <w:spacing w:after="0" w:line="240" w:lineRule="auto"/>
              <w:ind w:left="-1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Default="00B509F4" w:rsidP="00B509F4">
            <w:pPr>
              <w:spacing w:after="0" w:line="240" w:lineRule="auto"/>
              <w:ind w:left="-1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Default="00B509F4" w:rsidP="00B509F4">
            <w:pPr>
              <w:spacing w:after="0" w:line="240" w:lineRule="auto"/>
              <w:ind w:left="-1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Default="00B509F4" w:rsidP="00B509F4">
            <w:pPr>
              <w:spacing w:after="0" w:line="240" w:lineRule="auto"/>
              <w:ind w:left="-1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Pr="00B509F4" w:rsidRDefault="00B509F4" w:rsidP="00B509F4">
            <w:pPr>
              <w:spacing w:after="0" w:line="240" w:lineRule="auto"/>
              <w:ind w:left="-16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4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lastRenderedPageBreak/>
              <w:t>C.4</w:t>
            </w:r>
          </w:p>
        </w:tc>
        <w:tc>
          <w:tcPr>
            <w:tcW w:w="12475" w:type="dxa"/>
            <w:gridSpan w:val="3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ผลและกระบวนการบริการวิชาการ ตามทิศทางการพัฒนาด้านบริการวิชาการแก่ชุมชน และเพื่อผู้เรียน</w:t>
            </w: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C.4.1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บริการวิชาการแก่ชุมชนและพัฒนาผู้เรียนของคณะ/สถาบัน ตามวิสัยทัศน์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ปณิธาน และ/หรือยุทธศาสตร์ของคณะ/สถาบันที่สอดคล้องกับยุทธศาสตร์ชาติ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มหาวิทยาลัยแม่โจ้เป็นมหาวิทยาลัยที่ใกล้ชิดกับชุมชน และการเกษตรกรรม จึงมีศักยภาพในการบริการวิชาการแก่ชุมชนได้เป็นอย่างดี 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เพื่อให้สอดคล้องกับวิสัยทัศน์ของมหาวิทยาลัยที่เน้นความเป็นผู้นำการเกษตรนานาชาติ ควรมีข้อมูลของงานบริการวิชาการชุมชนและเครือข่ายชุมชนระดับนานาชาติมาประกอบการพิจารณากำหนดนโยบายและทิศทางการบริการวิชาการของมหาวิทยาลัย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4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C.4.2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ติดตามและประเมินผลการบริการวิชาการและกระบวนการบริการวิชาการให้ตอบสนองทิศทางการบริการวิชาการของคณะ/สถาบันและใช้ผลการประเมินในการปรับปรุงกระบวนการหรือปรับทิศทาง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59732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16" w:hanging="33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วิเคราะห์ ประเมิน และปรับกระบวนการสนับสนุนและการดำเนินงานบริการวิชาการให้เอื้อต่อการพัฒนาชุมชนและบูรณาการกับการผลิตบัณฑิต</w:t>
            </w:r>
          </w:p>
          <w:p w:rsidR="007A7E63" w:rsidRPr="00B509F4" w:rsidRDefault="007A7E63" w:rsidP="0059732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16" w:hanging="33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ทบทวนและปรับข้อบังคับและระเบียบที่เกี่ยวข้อง เพื่อสนับสนุนการดำเนิน</w:t>
            </w:r>
            <w:r w:rsidR="00B509F4" w:rsidRPr="00B509F4">
              <w:rPr>
                <w:rFonts w:ascii="TH Niramit AS" w:hAnsi="TH Niramit AS" w:cs="TH Niramit AS"/>
                <w:sz w:val="30"/>
                <w:szCs w:val="30"/>
              </w:rPr>
              <w:br/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งานบริการวิชาการให้สอดคล้องกับวิสัยทัศน์</w:t>
            </w:r>
          </w:p>
          <w:p w:rsidR="007A7E63" w:rsidRDefault="007A7E63" w:rsidP="00597322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316" w:hanging="330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ใช้โอกาสของประเทศมากำหนดทิศทางการบริการวิชาการเพื่อแก้ไขปัญหาด้านเกษตรและสิ่งแวดล้อมของอาเซียนร่วมกัน</w:t>
            </w:r>
          </w:p>
          <w:p w:rsidR="00B509F4" w:rsidRDefault="00B509F4" w:rsidP="00B509F4">
            <w:pPr>
              <w:spacing w:after="0" w:line="240" w:lineRule="auto"/>
              <w:ind w:left="-1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Default="00B509F4" w:rsidP="00B509F4">
            <w:pPr>
              <w:spacing w:after="0" w:line="240" w:lineRule="auto"/>
              <w:ind w:left="-1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Pr="00B509F4" w:rsidRDefault="00B509F4" w:rsidP="00B509F4">
            <w:pPr>
              <w:spacing w:after="0" w:line="240" w:lineRule="auto"/>
              <w:ind w:left="-14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lastRenderedPageBreak/>
              <w:t>C.5</w:t>
            </w:r>
          </w:p>
        </w:tc>
        <w:tc>
          <w:tcPr>
            <w:tcW w:w="12475" w:type="dxa"/>
            <w:gridSpan w:val="3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ผลและกระบวนการทำนุบำรุงศิลปะและวัฒนธรรมเพื่อให้สอดคล้องหรือบูรณาการกับพันธกิจอื่นของสถาบัน</w:t>
            </w: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4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C.5.1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ช้ข้อมูลที่เกี่ยวข้องทั้งจากภายในและภายนอกคณะ/สถาบันในการกำหนดหรือทบทวนทิศทางการทำนุบำรุงศิลปะและวัฒนธรรมให้สอดคล้องกับพันธกิจอื่นของคณะ/สถาบัน หรือเพื่อการพัฒนาความรู้ความสามารถและทักษะทางด้านศิลปะและวัฒนธรรมความเข้าใจหรือการสืบสานต่อยอดศิลปวัฒนธรรม</w:t>
            </w:r>
          </w:p>
        </w:tc>
        <w:tc>
          <w:tcPr>
            <w:tcW w:w="3969" w:type="dxa"/>
          </w:tcPr>
          <w:p w:rsidR="007A7E63" w:rsidRPr="00B509F4" w:rsidRDefault="007A7E63" w:rsidP="00B509F4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มีการนำข้อมูลจากแผนพัฒนาการศึกษาของมหาวิทยาลัยแม่โจ้ แผนปฏิบัติการมหาวิทยาลัยแม่โจ้ และผลการประเมินแผนทำนุบำรุงศิลปวัฒนธรรมของปีที่ผ่านมา มาใช้เป็นข้อมูลภายใน รวมทั้งข้อคิดเห็นจากผู้มีองค์ความรู้ด้านศิลปวัฒนธรรมมาใช้เป็นข้อมูลภายนอกสำหรับประกอบการพิจารณาจัดทำแผนทำนุบำรุงศิลปวัฒนธรรมมหาวิทยาลัยแม่โจ้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เนื่องจากข้อมูลที่ใช้มาจากหลายแหล่งทั้งภายในและภายนอกมหาวิทยาลัย จึงควรพิจารณาจัดข้อมูลให้เป็นระบบ</w:t>
            </w:r>
          </w:p>
          <w:p w:rsidR="00B509F4" w:rsidRPr="00B509F4" w:rsidRDefault="007A7E63" w:rsidP="00B509F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31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เนื่องจากโครงการ/กิจกรรมของการทำนุบำรุงศิลปวัฒนธรรมเป็นส่วนหนึ่งของการส่งเสริมการสร้างคุณลักษณะที่พึงประสงค์ของบัณฑิต การนำข้อมูลจากการประเมินความสำเร็จในการพัฒนาคุณลักษณะฯ มาพิจารณาร่วมด้วยจะทำให้การดำเนินการที่สอดคล้องกับพันธกิจด้านการผลิตบัณฑิตของมหาวิทยาลัยมากขึ้น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C.5.2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ดูแลและประเมินผลการทำนุบำรุงศิลปะและวัฒนธรรมและกระบวนการทำนุบำรุงศิลปะและวัฒนธรรมให้ตอบสนองทิศทางการทำนุบำรุงศิลปะและวัฒนธรรมของหน่วยงานและใช้ผลการประเมินในการปรับปรุงกระบวนการหรือปรับทิศทาง</w:t>
            </w:r>
          </w:p>
          <w:p w:rsidR="00B509F4" w:rsidRDefault="00B509F4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Default="00B509F4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B509F4" w:rsidRPr="00B509F4" w:rsidRDefault="00B509F4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มีการกำกับดูแลและประเมินผลอย่างเป็นรูปธรรม ทั้งในระดับโครงการ/กิจกรรมและระดับแผน</w:t>
            </w:r>
          </w:p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เนื่องจากวิสัยทัศน์ของมหาวิทยาลัยที่มุ่งสู่การเป็นมหาวิทยาลัยชั้นนำที่มีความเป็นเลิศทางการเกษตรในระดับนานาชาติ การปรับปรุงกระบวนการหรือปรับทิศทางของการทำนุบำรุงศิลปวัฒนธรรม จึงควรนำวิสัยทัศน์ดังกล่าวมาพิจารณาร่วมด้วย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4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lastRenderedPageBreak/>
              <w:t>C.6</w:t>
            </w:r>
          </w:p>
        </w:tc>
        <w:tc>
          <w:tcPr>
            <w:tcW w:w="12475" w:type="dxa"/>
            <w:gridSpan w:val="3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ผลและกระบวนการบริหารทรัพยากรบุคคล</w:t>
            </w: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C.6.1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มีการใช้ข้อมูลที่เกี่ยวข้องในการวางแผนอัตรากำลังของบุคลากร</w:t>
            </w:r>
          </w:p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มีใช้ข้อมูลจากแผนการศึกษาของหลักสูตร ภาระงานสอน จำนวนผู้สอนที่ควรมีตามแผนการสอน จำนวนผู้สอนที่จะเกษียณมาประกอบการวางแผนอัตรากำลังคนของสายวิชาการ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ควรมีระบบการเก็บข้อมูลอัตรากำลังและบทบาทหน้าที่ที่สอดคล้องกับพันธกิจของ</w:t>
            </w:r>
            <w:r w:rsidR="00B509F4" w:rsidRPr="00B509F4">
              <w:rPr>
                <w:rFonts w:ascii="TH Niramit AS" w:hAnsi="TH Niramit AS" w:cs="TH Niramit AS"/>
                <w:sz w:val="30"/>
                <w:szCs w:val="30"/>
              </w:rPr>
              <w:br/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แต่ละส่วนงาน เพื่อนำมาวิเคราะห์และกำหนดเป้าหมายของอัตรากำลังให้มีความเหมาะสมตามทิศทางการพัฒนามหาวิทยาลัย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C.6.2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 ติดตาม ดำเนินการ และประเมิน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br/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แผนอัตรากำลังของบุคลากร และใช้ผลการประเมินในการทบทวนและปรับปรุงอัตรากำลังให้มีความเหมาะสมกับความต้องการจำเป็นของคณะ/สถาบัน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ทบทวนแผนอัตรากำลังประจำปีเพื่อประกอบการจัดสรรกรอบอัตรากำลังร่วมกับการวางแผนพัฒนาบุคลากรตาม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IDP </w:t>
            </w:r>
          </w:p>
        </w:tc>
        <w:tc>
          <w:tcPr>
            <w:tcW w:w="4111" w:type="dxa"/>
          </w:tcPr>
          <w:p w:rsidR="00B509F4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ควรมีการกำกับ ติดตาม การประเมิน</w:t>
            </w:r>
            <w:r w:rsidR="0071633E">
              <w:rPr>
                <w:rFonts w:ascii="TH Niramit AS" w:hAnsi="TH Niramit AS" w:cs="TH Niramit AS"/>
                <w:sz w:val="30"/>
                <w:szCs w:val="30"/>
              </w:rPr>
              <w:br/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แผนอัตรากำลังคนทั้งสายวิชาการและ</w:t>
            </w:r>
            <w:r w:rsidR="0071633E">
              <w:rPr>
                <w:rFonts w:ascii="TH Niramit AS" w:hAnsi="TH Niramit AS" w:cs="TH Niramit AS"/>
                <w:sz w:val="30"/>
                <w:szCs w:val="30"/>
              </w:rPr>
              <w:br/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สายสนับสนุน เพื่อปรับปรุงอัตรากำลังให้สอดคล้องกับความเหมาะสมและความจำเป็นของคณะ/สถาบัน โดยดูแนวโน้มการเปลี่ยนแปลงทางเศรษฐกิจ สังคม โครงสร้างประชากรและยุทธศาสตร์ชาติ ควบคู่กับนโยบายและยุทธศาสตร์ของมหาวิทยาลัย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C.6.3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มีการกำหนดสมรรถนะของบุคลากรที่จำเป็นในการขับเคลื่อนพันธกิจต่าง ๆ ของคณะ/สถาบัน มีการติดตามประเมินสมรรถนะของบุคลากร และใช้ผลการประเมินเพื่อการปรับปรุงพัฒนาบุคลากร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มีการกำหนดสมรรถนะ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ประเภท คือ สมรรถนะหลักของมหาวิทยาลัย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(Core Competency)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สมรรถนะของแต่ละกลุ่มงาน และสมรรถนะผู้บริหาร</w:t>
            </w:r>
          </w:p>
        </w:tc>
        <w:tc>
          <w:tcPr>
            <w:tcW w:w="4111" w:type="dxa"/>
          </w:tcPr>
          <w:p w:rsidR="007A7E63" w:rsidRDefault="007A7E63" w:rsidP="00B509F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4" w:hanging="188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พิจารณาทบทวนและปรับการกำหนดสมรรถนะของบุคลากรสายวิชาการให้มีความชัดเจนเพื่อให้มีความสามารถในการขับเคลื่อนพันธกิจทุกด้านของมหาวิทยาลัยอย่างเป็นรูปธรรมตามการเปลี่ยนแปลงของระบบการศึกษา</w:t>
            </w:r>
          </w:p>
          <w:p w:rsidR="0071633E" w:rsidRPr="0071633E" w:rsidRDefault="0071633E" w:rsidP="0071633E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7A7E63" w:rsidRPr="00B509F4" w:rsidRDefault="007A7E63" w:rsidP="00B509F4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4" w:hanging="188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lastRenderedPageBreak/>
              <w:t>ควรวิเคราะห์สมรรถนะของบุคลากรสายสนับสนุน เพื่อใช้ในการจัดระบบการทำงานตามโครงสร้างใหม่ในระบบมหาวิทยาลัยในกำกับ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C.6.4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มีการวิเคราะห์ความต้องการจำเป็นในการได้รับการพัฒนาของบุคลากร และใช้ข้อมูลที่เกี่ยวข้องในการวางแผนพัฒนาบุคลากร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ควรวิเคราะห์ศักยภาพของบุคลากรทั้งสายวิชาการและสายสนับสนุนตามสมรรถนะต่าง ๆ เพื่อกำหนดทิศทางการพัฒนาบุคลากรของมหาวิทยาลัยให้สอดคล้องกับการดำเนินงานตามพันธกิจและมุ่งสู่การเป็นองค์กรที่มีสมรรถนะสูง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C.6.5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มีการกำกับ ติดตาม ดำเนินการ และประเมินแผนพัฒนาบุคลากร และใช้ผลการประเมินในการปรับปรุงพัฒนาบุคลากร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ควรมีระบบในการประเมินแผนพัฒนาบุคลากรที่สอดคล้องกับสมรรถนะและแนวทางในการพัฒนา และมีระบบในการวิเคราะห์ผลที่ใช้ประโยชน์ในการปรับปรุงพัฒนาบุคลากรได้อย่างมีประสิทธิภาพ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C.6.6</w:t>
            </w:r>
          </w:p>
        </w:tc>
        <w:tc>
          <w:tcPr>
            <w:tcW w:w="4395" w:type="dxa"/>
          </w:tcPr>
          <w:p w:rsidR="007A7E63" w:rsidRPr="0071633E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29"/>
                <w:szCs w:val="29"/>
                <w:cs/>
              </w:rPr>
            </w:pPr>
            <w:r w:rsidRPr="0071633E">
              <w:rPr>
                <w:rFonts w:ascii="TH Niramit AS" w:hAnsi="TH Niramit AS" w:cs="TH Niramit AS"/>
                <w:sz w:val="29"/>
                <w:szCs w:val="29"/>
                <w:cs/>
              </w:rPr>
              <w:t>มีระบบการประเมินความดีความชอบ ให้รางวัล ยกย่อง และเพิ่มขวัญและกำลังใจของบุคลากรด้วยความโปร่งใส ยุติธรรม สอดคล้องเหมาะสมกับทิศทางการพัฒนาของคณะ/สถาบัน และส่งเสริมให้เกิดความมุ่งมั่น ร่วมแรงร่วมใจของบุคลากรในการดำเนินพันธกิจต่าง ๆ (</w:t>
            </w:r>
            <w:r w:rsidRPr="0071633E">
              <w:rPr>
                <w:rFonts w:ascii="TH Niramit AS" w:hAnsi="TH Niramit AS" w:cs="TH Niramit AS"/>
                <w:sz w:val="29"/>
                <w:szCs w:val="29"/>
              </w:rPr>
              <w:t>Merit System)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ระบบการให้รางวัลสำหรับหน่วยงานที่บรรลุตัวชี้วัดเชิงยุทธศาสตร์ที่สร้างแรงจูงใจในการปฏิบัติงาน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มีระบบการให้รางวัลสำหรับบุคคลทั้งสายวิชาการและสายสนับสนุน</w:t>
            </w:r>
          </w:p>
          <w:p w:rsidR="007A7E63" w:rsidRPr="00B509F4" w:rsidRDefault="007A7E63" w:rsidP="00FD2373">
            <w:p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การวิเคราะห์และประเมินระบบการให้ความดีความชอบของบุคลากร ที่สะท้อนการพัฒนาสมรรถนะของบุคลากรและการพัฒนาตามพันธกิจของมหาวิทยาลัย</w:t>
            </w:r>
          </w:p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3</w:t>
            </w:r>
          </w:p>
        </w:tc>
      </w:tr>
      <w:tr w:rsidR="007A7E63" w:rsidRPr="00B509F4" w:rsidTr="0071633E">
        <w:trPr>
          <w:trHeight w:val="340"/>
        </w:trPr>
        <w:tc>
          <w:tcPr>
            <w:tcW w:w="85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lastRenderedPageBreak/>
              <w:t>C.7</w:t>
            </w:r>
          </w:p>
        </w:tc>
        <w:tc>
          <w:tcPr>
            <w:tcW w:w="12475" w:type="dxa"/>
            <w:gridSpan w:val="3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ผลและกระบวนการบริหารจัดการด้านกายภาพ</w:t>
            </w: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C.7.1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ind w:left="21" w:hanging="21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มีการจัดหา บำรุงรักษา และประเมิน ผลการจัดหาและบำรุง รักษาวัสดุอุปกรณ์และสถานที่ที่ใช้ในการจัดการเรียน การสอน และการฝึกปฏิบัติของผู้เรียน เพื่อให้มีความเพียงพอพร้อมใช้ทันสมัยและตอบสนองความต้องการจำเป็นของการจัดการเรียนการสอนและการฝึกปฏิบัติ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มีการกระจายอำนาจในการรับผิดชอบต่อการจัดหา บำรุงรักษาอาคารสถานที่และวัสดุอุปกรณ์ตามพันธกิจ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มีนโยบายของผู้บริหารในการจัดหาสิ่งอำนวยความสะดวกที่ทันสมัย เพื่อเอื้อต่อพันธกิจต่าง ๆ 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ควรมีระบบในการสำรวจและวิเคราะห์ความต้องการจำเป็นในการจัดหาวัสดุอุปกรณ์และสถานที่ ที่ใช้ในการจัดการเรียนการสอนและฝึกปฏิบัติของผู้เรียนให้มีประสิทธิภาพตามผลลัพธ์การเรียนของหลักสูตร 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ควรมีระบบในการบำรุงรักษาอุปกรณ์และดูแลสถานที่อย่างสม่ำเสมอ เพื่อให้มีประสิทธิภาพกับการเรียนการสอน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1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C.7.2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และให้บริการวัสดุอุปกรณ์และสถานที่ ด้านเทคโนโลยีสารสนเทศ เพื่อให้มีความเพียงพอ พร้อมใช้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ทันสมัย และตอบสนองความต้องการจำเป็นของการจัดการเรียนการสอน และ การพัฒนาการเรียนรู้ของผู้เรียนและการบริหารจัดการพันธกิจต่าง ๆ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มีการสำรวจและวิเคราะห์สถานภาพปัจจุบันและความต้องการจำเป็นในการจัดหาวัสดุอุปกรณ์และสถานที่ด้านเทคโนโลยีสารสนเทศ โดยเฉพาะอย่างยิ่ง Software เฉพาะทาง ที่จำเป็นกับการจัดการเรียนการสอน วิจัย และบริการวิชาการ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ควรมีระบบดูแลและบำรุงรักษาที่มีประสิทธิภาพในการจัดการในภาพรวมของมหาวิทยาลัยและเอื้อต่อการดำเนินพันธกิจของคณะและหน่วยงานต่าง ๆ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C.7.3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ind w:left="21" w:right="34" w:hanging="21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มีการจัดหา บำรุงรักษา ให้บริการ และประเมินผลการจัดหา บำรุงรักษา และให้บริการทรัพยากรในห้องสมุด เพื่อให้มีความเพียงพอ พร้อมใช้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ทันสมัย และตอบสนองความต้องการจำเป็นของการจัดการเรียนการสอนและการพัฒนาการเรียนรู้ของผู้เรียน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มีเครือข่ายความร่วมมือของห้องสมุดร่วมกับสถาบันอุดมศึกษาอื่น ๆ และเข้าร่วมเป็นเครือข่ายของห้องสมุดสีเขียว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มีระบบประเมินการให้บริการของห้องสมุดกับความต้องการจำเป็นของการจัดการเรียนการสอนและการพัฒนาการเรียนรู้ของผู้เรียน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รวมทั้งมีบรรยากาศที่เสริมสร้างการเรียนรู้</w:t>
            </w:r>
          </w:p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C.7.4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มีการจัดสภาพแวดล้อมทางกายภาพ </w:t>
            </w:r>
            <w:r w:rsidR="0071633E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สภาพ</w:t>
            </w:r>
            <w:r w:rsidR="0071633E">
              <w:rPr>
                <w:rFonts w:ascii="TH Niramit AS" w:hAnsi="TH Niramit AS" w:cs="TH Niramit AS"/>
                <w:sz w:val="30"/>
                <w:szCs w:val="30"/>
              </w:rPr>
              <w:br/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แวดล้อมทางสังคม และสภาพแวดล้อมทางจิตวิทยา ที่ช่วยส่งเสริมการเรียนรู้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ศักยภาพ คุณภาพชีวิต สุขภาพ และความปลอดภัยของผู้เรียน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4111" w:type="dxa"/>
          </w:tcPr>
          <w:p w:rsidR="007A7E63" w:rsidRPr="00B509F4" w:rsidRDefault="007A7E63" w:rsidP="0071633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16" w:hanging="283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มีการบริหารจัดการความเสี่ยงด้านการจัดการสภาพแวดล้อมทางกายภาพของมหาวิทยาลัยที่เกี่ยวข้องกับพันธกิจต่าง ๆ อย่างเป็นระบบ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โดยคำนึงถึงความปลอดภัยในชีวิตและทรัพย์สิน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(Safety and Security)</w:t>
            </w:r>
          </w:p>
          <w:p w:rsidR="007A7E63" w:rsidRPr="00B509F4" w:rsidRDefault="007A7E63" w:rsidP="0071633E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316" w:hanging="283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ควรมีระบบในการส่งเสริมคุณภาพชีวิตตามยุทธศาสตร์ของสังคมแม่โจ้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B509F4" w:rsidTr="0071633E">
        <w:trPr>
          <w:trHeight w:val="340"/>
        </w:trPr>
        <w:tc>
          <w:tcPr>
            <w:tcW w:w="85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C.8</w:t>
            </w:r>
          </w:p>
        </w:tc>
        <w:tc>
          <w:tcPr>
            <w:tcW w:w="12475" w:type="dxa"/>
            <w:gridSpan w:val="3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ผลและกระบวนการบริหารจัดการด้านภาวะผู้นำ ธรรมาภิบาล และการตอบสนองผู้มีส่วนได้ส่วนเสีย</w:t>
            </w: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921" w:type="dxa"/>
            <w:shd w:val="clear" w:color="auto" w:fill="92D050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C.8.1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ระบวนการรับฟังความคิดเห็นและความต้องการของผู้มีส่วนได้ส่วนเสียทั้งภายในและภายนอกคณะ/สถาบันอย่างเป็นระบบ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การรับผลสะท้อนกลับในการทำงานถูกกระจายไปตามพันธกิจต่าง ๆ และดำเนินการตามความพร้อมของหน่วยงาน </w:t>
            </w:r>
          </w:p>
        </w:tc>
        <w:tc>
          <w:tcPr>
            <w:tcW w:w="4111" w:type="dxa"/>
          </w:tcPr>
          <w:p w:rsidR="007A7E63" w:rsidRPr="0071633E" w:rsidRDefault="007A7E63" w:rsidP="0071633E">
            <w:pPr>
              <w:spacing w:after="0" w:line="240" w:lineRule="auto"/>
              <w:jc w:val="thaiDistribute"/>
              <w:rPr>
                <w:rFonts w:ascii="TH Niramit AS" w:hAnsi="TH Niramit AS" w:cs="TH Niramit AS"/>
                <w:spacing w:val="-18"/>
                <w:sz w:val="30"/>
                <w:szCs w:val="30"/>
                <w:cs/>
              </w:rPr>
            </w:pPr>
            <w:r w:rsidRPr="0071633E">
              <w:rPr>
                <w:rFonts w:ascii="TH Niramit AS" w:hAnsi="TH Niramit AS" w:cs="TH Niramit AS"/>
                <w:b/>
                <w:bCs/>
                <w:spacing w:val="-18"/>
                <w:sz w:val="30"/>
                <w:szCs w:val="30"/>
                <w:cs/>
              </w:rPr>
              <w:t>การวางแผน และ การจัดระบบและกลไก</w:t>
            </w:r>
            <w:r w:rsidRPr="0071633E">
              <w:rPr>
                <w:rFonts w:ascii="TH Niramit AS" w:hAnsi="TH Niramit AS" w:cs="TH Niramit AS"/>
                <w:spacing w:val="-18"/>
                <w:sz w:val="30"/>
                <w:szCs w:val="30"/>
                <w:cs/>
              </w:rPr>
              <w:t>ในการรับฟังความคิดเห็นและการค้นหาความต้องการของ</w:t>
            </w:r>
            <w:r w:rsidR="0071633E">
              <w:rPr>
                <w:rFonts w:ascii="TH Niramit AS" w:hAnsi="TH Niramit AS" w:cs="TH Niramit AS"/>
                <w:spacing w:val="-18"/>
                <w:sz w:val="30"/>
                <w:szCs w:val="30"/>
              </w:rPr>
              <w:br/>
            </w:r>
            <w:r w:rsidRPr="0071633E">
              <w:rPr>
                <w:rFonts w:ascii="TH Niramit AS" w:hAnsi="TH Niramit AS" w:cs="TH Niramit AS"/>
                <w:spacing w:val="-18"/>
                <w:sz w:val="30"/>
                <w:szCs w:val="30"/>
                <w:cs/>
              </w:rPr>
              <w:t>ผู้มีส่วนได้ส่วนเสีย</w:t>
            </w:r>
            <w:r w:rsidRPr="0071633E">
              <w:rPr>
                <w:rFonts w:ascii="TH Niramit AS" w:hAnsi="TH Niramit AS" w:cs="TH Niramit AS"/>
                <w:b/>
                <w:bCs/>
                <w:spacing w:val="-18"/>
                <w:sz w:val="30"/>
                <w:szCs w:val="30"/>
                <w:cs/>
              </w:rPr>
              <w:t>ที่ใช้ประโยชน์ได้</w:t>
            </w:r>
            <w:r w:rsidRPr="0071633E">
              <w:rPr>
                <w:rFonts w:ascii="TH Niramit AS" w:hAnsi="TH Niramit AS" w:cs="TH Niramit AS"/>
                <w:spacing w:val="-18"/>
                <w:sz w:val="30"/>
                <w:szCs w:val="30"/>
                <w:cs/>
              </w:rPr>
              <w:t>อย่างตรงประเด็นในการบริหารจัดการพันธกิจต่าง ๆ ครอบคลุมทุกภาคส่วน และมีกระบวนการวิเคราะห์และ</w:t>
            </w:r>
            <w:r w:rsidRPr="0071633E">
              <w:rPr>
                <w:rFonts w:ascii="TH Niramit AS" w:hAnsi="TH Niramit AS" w:cs="TH Niramit AS"/>
                <w:b/>
                <w:bCs/>
                <w:spacing w:val="-18"/>
                <w:sz w:val="30"/>
                <w:szCs w:val="30"/>
                <w:cs/>
              </w:rPr>
              <w:t>สรุปผลเป็นสารสนเทศ</w:t>
            </w:r>
            <w:r w:rsidRPr="0071633E">
              <w:rPr>
                <w:rFonts w:ascii="TH Niramit AS" w:hAnsi="TH Niramit AS" w:cs="TH Niramit AS"/>
                <w:spacing w:val="-18"/>
                <w:sz w:val="30"/>
                <w:szCs w:val="30"/>
                <w:cs/>
              </w:rPr>
              <w:t>เพื่อนำไปใช้พัฒนา</w:t>
            </w:r>
            <w:r w:rsidR="0071633E">
              <w:rPr>
                <w:rFonts w:ascii="TH Niramit AS" w:hAnsi="TH Niramit AS" w:cs="TH Niramit AS"/>
                <w:spacing w:val="-18"/>
                <w:sz w:val="30"/>
                <w:szCs w:val="30"/>
              </w:rPr>
              <w:br/>
            </w:r>
            <w:r w:rsidRPr="0071633E">
              <w:rPr>
                <w:rFonts w:ascii="TH Niramit AS" w:hAnsi="TH Niramit AS" w:cs="TH Niramit AS"/>
                <w:spacing w:val="-18"/>
                <w:sz w:val="30"/>
                <w:szCs w:val="30"/>
                <w:cs/>
              </w:rPr>
              <w:t>การทำงานได้ตามเป้าหมายที่สอดคล้องกับ</w:t>
            </w:r>
            <w:r w:rsidRPr="0071633E">
              <w:rPr>
                <w:rFonts w:ascii="TH Niramit AS" w:hAnsi="TH Niramit AS" w:cs="TH Niramit AS"/>
                <w:b/>
                <w:bCs/>
                <w:spacing w:val="-18"/>
                <w:sz w:val="30"/>
                <w:szCs w:val="30"/>
                <w:cs/>
              </w:rPr>
              <w:t>วิสัยทัศน์</w:t>
            </w:r>
            <w:r w:rsidRPr="0071633E">
              <w:rPr>
                <w:rFonts w:ascii="TH Niramit AS" w:hAnsi="TH Niramit AS" w:cs="TH Niramit AS"/>
                <w:spacing w:val="-18"/>
                <w:sz w:val="30"/>
                <w:szCs w:val="30"/>
                <w:cs/>
              </w:rPr>
              <w:t xml:space="preserve"> 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1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C.8.2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มีการใช้ข้อมูลความคิดเห็นและความต้องการของผู้มีส่วนได้ส่วนเสีย  รวมทั้งสารสนเทศอื่นที่เกี่ยวข้องในการจัดทำวิสัยทัศน์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พันธกิจ และแผนกลยุทธ์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มีการจัดทำแผนกลยุทธ์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5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ปี หรือแผนพัฒนาการศึกษามหาวิทยาลัยแม่โจ้ ฉบับที่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12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(พ.ศ.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2560–2564)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และแผนปฏิบัติการประจำปี ด้วยการใช้แผนยุทธศาสตร์ชาติ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20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ปี แผนพัฒนาเศรษฐกิจและสังคมแห่งชาติ ฉบับที่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12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ผลการดำเนินงานตามพันธกิจปีการศึกษา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2561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โดยการมีส่วนร่วมของผู้บริหารทุกระดับและตัวแทนศิษย์เก่าและนักศึกษาบางส่วน 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กระบวนการทบทวนแผนกลยุทธ์ ที่สามารถ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วางเป้าหมาย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ในการดำเนินพันธกิจ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br/>
              <w:t xml:space="preserve">การกำหนดค่านิยม เอกลักษณ์และอัตลักษณ์ 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เพื่อบรรลุวิสัยทัศน์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“เป็นมหาวิทยาลัยชั้นนำที่มีความเป็นเลิศทางการเกษตรในระดับนานาชาติ” ด้วยข้อมูลและสารสนเทศจากผู้มีส่วนได้ส่วนเสียที่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สอดคล้อง ครอบคลุม และเป็นระบบ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921" w:type="dxa"/>
          </w:tcPr>
          <w:p w:rsidR="007A7E63" w:rsidRPr="00B509F4" w:rsidRDefault="00816826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C.8.3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มีกระบวนการถ่ายทอดแผนกลยุทธ์สู่การปฏิบัติ กำกับติดตามและประเมินผลการดำเนินการตามแผนกลยุทธ์อย่างเป็นระบบ และใช้ผลการประเมินในการปรับปรุง พัฒนาเพื่อผลักดันให้บรรลุผลสำเร็จตามเป้าหมายเชิงกลยุทธ์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มีการถ่ายทอดแผนกลยุทธ์และแผนปฏิบัติการประจำปี ผ่านเว็บไซด์กองแผนงาน ระบบ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ERP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และโครงการถ่ายทอดแผนในระดับผู้บริหาร 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349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มีการกำกับติดตามผลการดำเนินงานตามแผนด้วยคำรับรองการปฏิบัติงานประจำปี รอบ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6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เดือนและ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12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เดือน เพื่อรายงานกรรมการบริหารมหาวิทยาลัยและสภามหาวิทยาลัย และนำไปใช้ประกอบการปรับปรุงแผนปฏิบัติการประจำปีรอบต่อไป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1"/>
                <w:numId w:val="33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การประเมิน ทบทวน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กระบวนการถ่ายทอดแผนกลยุทธ์สู่การปฏิบัติที่มีประสิทธิภาพในการสื่อสารให้เกิด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การรับรู้และตอบสนอง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อย่างมีประสิทธิภาพ และมีโอกาสส่งต่อการทำงานได้อย่างทั่วถึง  </w:t>
            </w:r>
          </w:p>
          <w:p w:rsidR="007A7E63" w:rsidRPr="00B509F4" w:rsidRDefault="007A7E63" w:rsidP="00FD2373">
            <w:pPr>
              <w:pStyle w:val="ListParagraph"/>
              <w:numPr>
                <w:ilvl w:val="1"/>
                <w:numId w:val="33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การกำกับ ติดตาม ด้วยระบบการรายงานผล การวิเคราะห์ผล และการประเมินผลที่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มีการวิเคราะห์ผลสำเร็จและผลกระทบ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การดำเนินงานตามแผน โดยคำนึงถึงเป้าหมายความสำเร็จที่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สอดคล้องกับวิสัยทัศน์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(อาจต้องทบทวนตัวชี้วัดของแผนต่าง ๆ ให้สอดคล้องกับวิสัยทัศน์) </w:t>
            </w:r>
          </w:p>
          <w:p w:rsidR="007A7E63" w:rsidRPr="0071633E" w:rsidRDefault="007A7E63" w:rsidP="00FD2373">
            <w:pPr>
              <w:pStyle w:val="ListParagraph"/>
              <w:numPr>
                <w:ilvl w:val="1"/>
                <w:numId w:val="33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lastRenderedPageBreak/>
              <w:t>การปรับปรุงผลการดำเนินงานตามตัวชี้วัดยุทธศาสตร์ทั้งเชิงคุณภาพและปริมาณ โดยเฉพาะ ประเด็นยุทธศาสตร์ การผลิตบัณฑิตและการพัฒนานักศึกษาที่มีสมรรถนะระดับสากล และ</w:t>
            </w:r>
            <w:r w:rsidRPr="00B509F4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การบริหารจัดการสู่องค์กรที่มีสมรรถนะสูง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3</w:t>
            </w:r>
          </w:p>
        </w:tc>
        <w:tc>
          <w:tcPr>
            <w:tcW w:w="921" w:type="dxa"/>
          </w:tcPr>
          <w:p w:rsidR="007A7E63" w:rsidRPr="00B509F4" w:rsidRDefault="00816826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C.8.4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 รวมทั้งผู้มีส่วนได้ส่วนเสียที่สำคัญอย่างเป็นระบบ</w:t>
            </w:r>
          </w:p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มีกระบวนการสื่อสารข้อมูลด้านการเรียนการสอน ด้านการวิจัย ด้านการบริการวิชาการ ด้านการทำนุบำรุงศิลปะและวัฒนธรรม และด้านการบริหารหลากหลายช่องทาง ทั้งการประชาสัมพันธ์ทางเว็บไซต์ โครงการและกิจกรรม และเครือข่าย </w:t>
            </w:r>
          </w:p>
        </w:tc>
        <w:tc>
          <w:tcPr>
            <w:tcW w:w="4111" w:type="dxa"/>
          </w:tcPr>
          <w:p w:rsidR="007A7E63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การทบทวนและประเมินกระบวนการสื่อสารที่กระจายตามพันธกิจต่าง ๆ เพื่อใช้ในการพัฒนาได้ตามความต้องการของกลุ่มคนที่เกี่ยวข้องกับพันธกิจนั้น ๆ นอกจากนี้ควรทบทวนกระบวนการสื่อสารที่มีความสัมพันธ์ระหว่างการประสานงานในหน่วยงานต่าง ๆ ทั้งในส่วนกลางกับหน่วยงานย่อย หน่วยงานคณะ และบุคคล เพื่อให้ประสิทธิภาพในการดำเนินงานตามพันธกิจคล่องตัว สอดคล้องกับนโยบายและยุทธศาสตร์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High Performance Organization (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ผลการบรรลุตามแผนยุทธศาสตร์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>35.71%)</w:t>
            </w:r>
          </w:p>
          <w:p w:rsidR="0071633E" w:rsidRDefault="0071633E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71633E" w:rsidRDefault="0071633E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71633E" w:rsidRPr="00B509F4" w:rsidRDefault="0071633E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  <w:tc>
          <w:tcPr>
            <w:tcW w:w="921" w:type="dxa"/>
          </w:tcPr>
          <w:p w:rsidR="007A7E63" w:rsidRPr="00B509F4" w:rsidRDefault="00816826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C.8.5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มีกระบวนการประเมินภาวะผู้นำ ธรรมาภิบาล และผลการปฏิบัติงานของผู้บริหารคณะ/สถาบัน รวมทั้งผู้บริหารสูงสุด และสภามหาวิทยาลัย/สถาบัน และใช้ผลการประเมินเพื่อการพัฒนาปรับปรุง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มีการประเมินอธิการบดี ตามตัวบ่งชี้หลัก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7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ด้าน ซึ่งเกี่ยวข้องกับพันธกิจ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 3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ด้านหลัก ผลิตบัณฑิต งานวิจัย บริการวิชาการ ควบคู่กับการบริหารงบประมาณ คน ระบบธรรมาภิบาล และความยั่งยืนของมหาวิทยาลัย เพื่อใช้ในการพัฒนาผู้บริหารและพันธกิจด้วยรายงานประเมินตนเองของอธิการบดี 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ทบทวนระบบและกลไกในการประเมินผู้บริหารเพื่อให้ได้สารสนเทศทั้งในด้านการพัฒนางานตามบทบาท หน้าที่ และความรับผิดชอบ และพัฒนาศักยภาพของผู้บริหารทุกระดับ (รวมถึงสภามหาวิทยาลัย) โดยพิจารณาการมีส่วนร่วมในการประเมินอย่างเหมาะสมและสอดคล้องกับบริบทของพันธกิจและการบรรลุวิสัยทัศน์ นอกเหนือจากการประเมินตามคำรับรองของแผนและรายงานประเมินตนเองของผู้บริหาร</w:t>
            </w:r>
          </w:p>
          <w:p w:rsidR="007A7E63" w:rsidRDefault="007A7E63" w:rsidP="00597322">
            <w:pPr>
              <w:pStyle w:val="ListParagraph"/>
              <w:numPr>
                <w:ilvl w:val="1"/>
                <w:numId w:val="34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การนำผลประเมินผู้บริหารที่มีระบบประเมินที่มีประสิทธิภาพ มาใช้ในการพัฒนาพันธกิจ และระบบการทำงานขององค์กรให้ได้ผลลัพธ์ที่สอดคล้องกับวิสัยทัศน์ (อาจต้องทบทวนกระบวนการทำงานและการปรับโครงสร้างการบริหารและการจัดระบบงานให้สอดคล้องกับนโยบายและวิสัยทัศน์</w:t>
            </w:r>
          </w:p>
          <w:p w:rsidR="0071633E" w:rsidRDefault="0071633E" w:rsidP="0071633E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  <w:p w:rsidR="00461388" w:rsidRPr="0071633E" w:rsidRDefault="00461388" w:rsidP="0071633E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816826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>
              <w:rPr>
                <w:rFonts w:ascii="TH Niramit AS" w:hAnsi="TH Niramit AS" w:cs="TH Niramit AS"/>
                <w:sz w:val="30"/>
                <w:szCs w:val="30"/>
              </w:rPr>
              <w:t>2</w:t>
            </w:r>
          </w:p>
        </w:tc>
      </w:tr>
      <w:tr w:rsidR="007A7E63" w:rsidRPr="00B509F4" w:rsidTr="00B509F4">
        <w:trPr>
          <w:trHeight w:val="340"/>
        </w:trPr>
        <w:tc>
          <w:tcPr>
            <w:tcW w:w="85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lastRenderedPageBreak/>
              <w:t>C.8.6</w:t>
            </w:r>
          </w:p>
        </w:tc>
        <w:tc>
          <w:tcPr>
            <w:tcW w:w="4395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มีการใช้ผลการประเมินคุณภาพการศึกษาทุกระดับในการพัฒนา ปรับปรุง การบริหารและการดำเนินพันธกิจของคณะ/สถาบัน</w:t>
            </w:r>
          </w:p>
        </w:tc>
        <w:tc>
          <w:tcPr>
            <w:tcW w:w="3969" w:type="dxa"/>
          </w:tcPr>
          <w:p w:rsidR="007A7E63" w:rsidRPr="00B509F4" w:rsidRDefault="007A7E63" w:rsidP="00FD2373">
            <w:pPr>
              <w:spacing w:after="0" w:line="240" w:lineRule="auto"/>
              <w:jc w:val="thaiDistribute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การประเมินคุณภาพในระดับหลักสูตรและคณะวิชามีแนวโน้มการพัฒนาสู่ระบบสากล โดยใช้ระบบ </w:t>
            </w:r>
            <w:r w:rsidRPr="00B509F4">
              <w:rPr>
                <w:rFonts w:ascii="TH Niramit AS" w:hAnsi="TH Niramit AS" w:cs="TH Niramit AS"/>
                <w:sz w:val="30"/>
                <w:szCs w:val="30"/>
              </w:rPr>
              <w:t xml:space="preserve">CUPT QMS </w:t>
            </w: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เพื่อนำร่องในการพัฒนา</w:t>
            </w:r>
          </w:p>
        </w:tc>
        <w:tc>
          <w:tcPr>
            <w:tcW w:w="4111" w:type="dxa"/>
          </w:tcPr>
          <w:p w:rsidR="007A7E63" w:rsidRPr="00B509F4" w:rsidRDefault="007A7E63" w:rsidP="00FD23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 การประกันคุณภาพหน่วยงานสนับสนุนทั้งหมด รวมถึงระบบการสนับสนุนที่เกี่ยวข้องทั้งภายในและภายนอก เพื่อใช้ผลการประเมินในการพัฒนาให้สัมพันธ์กับการดำเนินงานทั้งระบบของมหาวิทยาลัย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การสร้างระบบและกลไกในการวิเคราะห์ผลการประเมินคุณภาพตั้งแต่ระดับหลักสูตร คณะวิชา หน่วยงานต่าง ๆ ทั้งหน่วยงานวิชาการและหน่วยงานสนับสนุนที่มีอยู่ทั้งหมดในมหาวิทยาลัย ทุกพื้นที่ โดยเน้นผลข้อมูลสารสนเทศเชิงคุณภาพ เพื่อนำมาใช้ในการปรับปรุงพัฒนาได้อย่างเหมาะสม สอดคล้องกับความต้องการจำเป็น และตอบวิสัยทัศน์</w:t>
            </w:r>
          </w:p>
          <w:p w:rsidR="007A7E63" w:rsidRPr="00B509F4" w:rsidRDefault="007A7E63" w:rsidP="00FD2373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ind w:left="346"/>
              <w:jc w:val="thaiDistribute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 xml:space="preserve">การพัฒนาระบบฐานข้อมูลที่ใช้ในการบริหารจัดการพันธกิจต่าง ๆ 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  <w:cs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</w:rPr>
              <w:t>3</w:t>
            </w:r>
          </w:p>
        </w:tc>
        <w:tc>
          <w:tcPr>
            <w:tcW w:w="921" w:type="dxa"/>
          </w:tcPr>
          <w:p w:rsidR="007A7E63" w:rsidRPr="00B509F4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sz w:val="30"/>
                <w:szCs w:val="30"/>
              </w:rPr>
            </w:pPr>
            <w:r w:rsidRPr="00B509F4">
              <w:rPr>
                <w:rFonts w:ascii="TH Niramit AS" w:hAnsi="TH Niramit AS" w:cs="TH Niramit AS"/>
                <w:sz w:val="30"/>
                <w:szCs w:val="30"/>
                <w:cs/>
              </w:rPr>
              <w:t>2</w:t>
            </w:r>
          </w:p>
        </w:tc>
      </w:tr>
      <w:tr w:rsidR="007A7E63" w:rsidRPr="0071633E" w:rsidTr="00B509F4">
        <w:trPr>
          <w:trHeight w:val="340"/>
        </w:trPr>
        <w:tc>
          <w:tcPr>
            <w:tcW w:w="851" w:type="dxa"/>
          </w:tcPr>
          <w:p w:rsidR="007A7E63" w:rsidRPr="0071633E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</w:p>
        </w:tc>
        <w:tc>
          <w:tcPr>
            <w:tcW w:w="12475" w:type="dxa"/>
            <w:gridSpan w:val="3"/>
          </w:tcPr>
          <w:p w:rsidR="007A7E63" w:rsidRPr="0071633E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71633E"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  <w:t>ภาพรวม</w:t>
            </w:r>
          </w:p>
        </w:tc>
        <w:tc>
          <w:tcPr>
            <w:tcW w:w="921" w:type="dxa"/>
          </w:tcPr>
          <w:p w:rsidR="007A7E63" w:rsidRPr="0071633E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</w:rPr>
            </w:pPr>
            <w:r w:rsidRPr="0071633E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2</w:t>
            </w:r>
          </w:p>
        </w:tc>
        <w:tc>
          <w:tcPr>
            <w:tcW w:w="921" w:type="dxa"/>
          </w:tcPr>
          <w:p w:rsidR="007A7E63" w:rsidRPr="0071633E" w:rsidRDefault="007A7E63" w:rsidP="00FD2373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0"/>
                <w:szCs w:val="30"/>
                <w:cs/>
              </w:rPr>
            </w:pPr>
            <w:r w:rsidRPr="0071633E">
              <w:rPr>
                <w:rFonts w:ascii="TH Niramit AS" w:hAnsi="TH Niramit AS" w:cs="TH Niramit AS"/>
                <w:b/>
                <w:bCs/>
                <w:sz w:val="30"/>
                <w:szCs w:val="30"/>
              </w:rPr>
              <w:t>2</w:t>
            </w:r>
          </w:p>
        </w:tc>
      </w:tr>
    </w:tbl>
    <w:p w:rsidR="008A6BFC" w:rsidRDefault="008A6BFC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9B3C88" w:rsidRDefault="009B3C88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9B3C88" w:rsidRDefault="009B3C88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cs/>
        </w:rPr>
        <w:sectPr w:rsidR="009B3C88" w:rsidSect="00B509F4">
          <w:headerReference w:type="default" r:id="rId9"/>
          <w:pgSz w:w="16838" w:h="11906" w:orient="landscape"/>
          <w:pgMar w:top="1560" w:right="1245" w:bottom="851" w:left="1701" w:header="426" w:footer="0" w:gutter="0"/>
          <w:cols w:space="720"/>
          <w:formProt w:val="0"/>
          <w:docGrid w:linePitch="360" w:charSpace="8192"/>
        </w:sectPr>
      </w:pPr>
    </w:p>
    <w:p w:rsidR="00461388" w:rsidRPr="00186B94" w:rsidRDefault="00461388" w:rsidP="00AC3AA5">
      <w:pPr>
        <w:suppressAutoHyphens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9"/>
        <w:gridCol w:w="3113"/>
      </w:tblGrid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ประธานคณะกรรมการ</w:t>
            </w: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(รองศาสตราจารย์จันทนี  เพชรานนท์)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</w:t>
            </w: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(รองศาสตราจารย์ ดร.วิมลวรรณ  พิมพ์พันธุ์)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</w:t>
            </w: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(รองศาสตราจารย์ ดร.ปาริชาติ  บัวเจริญ)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</w:t>
            </w: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(ผู้ช่วยศาสตราจารย์ ดร.ธเนศ  ไชยชนะ)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</w:t>
            </w: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(ผู้ช่วยศาสตราจารย์โสภณ  ฟองเพชร)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กรรมการและเลขานุการ</w:t>
            </w: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(นางวราภรณ์  ฟูกุล)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...................................................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กรรมการและผู้ช่วยเลขานุการ</w:t>
            </w:r>
          </w:p>
        </w:tc>
      </w:tr>
      <w:tr w:rsidR="00967A46" w:rsidRPr="00967A46" w:rsidTr="00967A46">
        <w:tc>
          <w:tcPr>
            <w:tcW w:w="5699" w:type="dxa"/>
          </w:tcPr>
          <w:p w:rsidR="00967A46" w:rsidRPr="00967A46" w:rsidRDefault="00967A46" w:rsidP="006F2BEA">
            <w:pPr>
              <w:jc w:val="center"/>
              <w:rPr>
                <w:rFonts w:ascii="TH Niramit AS" w:hAnsi="TH Niramit AS" w:cs="TH Niramit AS"/>
                <w:sz w:val="32"/>
                <w:szCs w:val="32"/>
              </w:rPr>
            </w:pPr>
            <w:r w:rsidRPr="00967A46">
              <w:rPr>
                <w:rFonts w:ascii="TH Niramit AS" w:hAnsi="TH Niramit AS" w:cs="TH Niramit AS"/>
                <w:sz w:val="32"/>
                <w:szCs w:val="32"/>
                <w:cs/>
              </w:rPr>
              <w:t>(นางจุดารัตน์  ชิดทอง)</w:t>
            </w:r>
          </w:p>
        </w:tc>
        <w:tc>
          <w:tcPr>
            <w:tcW w:w="3113" w:type="dxa"/>
          </w:tcPr>
          <w:p w:rsidR="00967A46" w:rsidRPr="00967A46" w:rsidRDefault="00967A46" w:rsidP="006F2BEA">
            <w:pPr>
              <w:rPr>
                <w:rFonts w:ascii="TH Niramit AS" w:hAnsi="TH Niramit AS" w:cs="TH Niramit AS"/>
                <w:sz w:val="32"/>
                <w:szCs w:val="32"/>
              </w:rPr>
            </w:pPr>
          </w:p>
        </w:tc>
      </w:tr>
    </w:tbl>
    <w:p w:rsidR="00AC3AA5" w:rsidRDefault="00AC3AA5" w:rsidP="00C2180E">
      <w:pPr>
        <w:suppressAutoHyphens w:val="0"/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721355" w:rsidRDefault="00721355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/>
          <w:sz w:val="32"/>
          <w:szCs w:val="32"/>
        </w:rPr>
        <w:br w:type="page"/>
      </w:r>
    </w:p>
    <w:p w:rsidR="0075510D" w:rsidRPr="009B3C88" w:rsidRDefault="0075510D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9B3C88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9B3C88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9B3C88">
        <w:rPr>
          <w:rFonts w:ascii="TH Niramit AS" w:hAnsi="TH Niramit AS" w:cs="TH Niramit AS"/>
          <w:b/>
          <w:bCs/>
          <w:sz w:val="32"/>
          <w:szCs w:val="32"/>
          <w:cs/>
        </w:rPr>
        <w:t>ก</w:t>
      </w:r>
    </w:p>
    <w:p w:rsidR="009B3C88" w:rsidRPr="009B3C88" w:rsidRDefault="009B3C88" w:rsidP="009B3C88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9B3C88">
        <w:rPr>
          <w:rFonts w:ascii="TH Niramit AS" w:hAnsi="TH Niramit AS" w:cs="TH Niramit AS"/>
          <w:b/>
          <w:bCs/>
          <w:sz w:val="32"/>
          <w:szCs w:val="32"/>
          <w:cs/>
        </w:rPr>
        <w:t>กำหนดการประเมินคุณภาพการศึกษาภายใน มหาวิทยาลัยแม่โจ้</w:t>
      </w:r>
    </w:p>
    <w:p w:rsidR="009B3C88" w:rsidRPr="009B3C88" w:rsidRDefault="009B3C88" w:rsidP="009B3C88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9B3C88">
        <w:rPr>
          <w:rFonts w:ascii="TH Niramit AS" w:hAnsi="TH Niramit AS" w:cs="TH Niramit AS"/>
          <w:b/>
          <w:bCs/>
          <w:sz w:val="32"/>
          <w:szCs w:val="32"/>
          <w:cs/>
        </w:rPr>
        <w:t xml:space="preserve">ประจำปีการศึกษา </w:t>
      </w:r>
      <w:r>
        <w:rPr>
          <w:rFonts w:ascii="TH Niramit AS" w:hAnsi="TH Niramit AS" w:cs="TH Niramit AS"/>
          <w:b/>
          <w:bCs/>
          <w:sz w:val="32"/>
          <w:szCs w:val="32"/>
        </w:rPr>
        <w:t>2561</w:t>
      </w:r>
    </w:p>
    <w:p w:rsidR="009B3C88" w:rsidRPr="009B3C88" w:rsidRDefault="009B3C88" w:rsidP="009B3C88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b/>
          <w:bCs/>
          <w:sz w:val="32"/>
          <w:szCs w:val="32"/>
        </w:rPr>
        <w:t>-----------</w:t>
      </w:r>
    </w:p>
    <w:p w:rsidR="009B3C88" w:rsidRPr="009B3C88" w:rsidRDefault="009B3C88" w:rsidP="009B3C88">
      <w:pPr>
        <w:pStyle w:val="NoSpacing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9B3C88" w:rsidRPr="006E0C2C" w:rsidRDefault="009B3C88" w:rsidP="009B3C88">
      <w:pPr>
        <w:pStyle w:val="NoSpacing"/>
        <w:rPr>
          <w:rFonts w:ascii="TH Niramit AS" w:hAnsi="TH Niramit AS" w:cs="TH Niramit AS"/>
          <w:b/>
          <w:bCs/>
          <w:sz w:val="28"/>
          <w:cs/>
        </w:rPr>
      </w:pPr>
      <w:r w:rsidRPr="006E0C2C">
        <w:rPr>
          <w:rFonts w:ascii="TH Niramit AS" w:hAnsi="TH Niramit AS" w:cs="TH Niramit AS"/>
          <w:b/>
          <w:bCs/>
          <w:sz w:val="28"/>
          <w:cs/>
        </w:rPr>
        <w:t xml:space="preserve">วันเสาร์ที่ </w:t>
      </w:r>
      <w:r w:rsidR="000B4EAE">
        <w:rPr>
          <w:rFonts w:ascii="TH Niramit AS" w:hAnsi="TH Niramit AS" w:cs="TH Niramit AS" w:hint="cs"/>
          <w:b/>
          <w:bCs/>
          <w:sz w:val="28"/>
          <w:cs/>
        </w:rPr>
        <w:t>31</w:t>
      </w:r>
      <w:r w:rsidR="000B4EAE">
        <w:rPr>
          <w:rFonts w:ascii="TH Niramit AS" w:hAnsi="TH Niramit AS" w:cs="TH Niramit AS"/>
          <w:b/>
          <w:bCs/>
          <w:sz w:val="28"/>
          <w:cs/>
        </w:rPr>
        <w:t xml:space="preserve"> สิงหาคม 2562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E0C2C">
              <w:rPr>
                <w:rFonts w:ascii="TH Niramit AS" w:hAnsi="TH Niramit AS" w:cs="TH Niramit AS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E0C2C">
              <w:rPr>
                <w:rFonts w:ascii="TH Niramit AS" w:hAnsi="TH Niramit AS" w:cs="TH Niramit AS"/>
                <w:b/>
                <w:bCs/>
                <w:sz w:val="28"/>
                <w:cs/>
              </w:rPr>
              <w:t>กิจกรรม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>08.00 – 09.00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ประชุมปรึกษาหารือร่วมกัน เพื่อเตรียมการประเมินฯ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6E0C2C">
              <w:rPr>
                <w:rFonts w:ascii="TH Niramit AS" w:hAnsi="TH Niramit AS" w:cs="TH Niramit AS"/>
                <w:i/>
                <w:iCs/>
                <w:sz w:val="28"/>
                <w:cs/>
              </w:rPr>
              <w:t>ณ ห้องประชุมกรรมการ ชั้น ๕ สำนักงานมหาวิทยาลัย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09.00 – 10.00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- รก.อธิการบดี (รศ.ดร.วีระพล  ทองมา) กล่าวต้อนรับคณะกรรมการประเมินฯ 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  รก.รองอธิการบดี (รศ.ดร.ญาณิน โอภาสพัฒนกิจ) รายงานผลการดำเนินงาน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- ประธานคณะกรรมการประเมินฯ (รศ.จันทนี  เพชรานนท์) กล่าวแนะนำคณะผู้ประเมินฯ 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  และชี้แจงแนวทางการประเมินฯ 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</w:rPr>
              <w:t xml:space="preserve">- 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>คณะผู้ประเมินฯ ซักถามข้อมูลเพิ่มเติม (ถ้ามี)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i/>
                <w:iCs/>
                <w:sz w:val="28"/>
                <w:cs/>
              </w:rPr>
            </w:pPr>
            <w:r w:rsidRPr="006E0C2C">
              <w:rPr>
                <w:rFonts w:ascii="TH Niramit AS" w:hAnsi="TH Niramit AS" w:cs="TH Niramit AS"/>
                <w:i/>
                <w:iCs/>
                <w:sz w:val="28"/>
                <w:cs/>
              </w:rPr>
              <w:t xml:space="preserve">  ณ ห้องประชุมสภามหาวิทยาลัย ชั้น ๕ สำนักงานมหาวิทยาลัย</w:t>
            </w:r>
          </w:p>
        </w:tc>
      </w:tr>
      <w:tr w:rsidR="009B3C88" w:rsidRPr="006E0C2C" w:rsidTr="009B3C88">
        <w:tc>
          <w:tcPr>
            <w:tcW w:w="1985" w:type="dxa"/>
            <w:vMerge w:val="restart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10.00 – 12.00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  <w:tcBorders>
              <w:bottom w:val="nil"/>
            </w:tcBorders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ร่วมแลกเปลี่ยนข้อมูลกับผู้ที่เกี่ยวข้อง</w:t>
            </w:r>
            <w:r w:rsidRPr="006E0C2C">
              <w:rPr>
                <w:rFonts w:ascii="TH Niramit AS" w:hAnsi="TH Niramit AS" w:cs="TH Niramit AS"/>
                <w:sz w:val="28"/>
              </w:rPr>
              <w:t xml:space="preserve"> </w:t>
            </w:r>
          </w:p>
        </w:tc>
      </w:tr>
      <w:tr w:rsidR="009B3C88" w:rsidRPr="006E0C2C" w:rsidTr="009B3C88">
        <w:tc>
          <w:tcPr>
            <w:tcW w:w="1985" w:type="dxa"/>
            <w:vMerge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ผู้บริหารมหาวิทยาลัย </w:t>
            </w:r>
            <w:r w:rsidRPr="006E0C2C">
              <w:rPr>
                <w:rFonts w:ascii="TH Niramit AS" w:hAnsi="TH Niramit AS" w:cs="TH Niramit AS"/>
                <w:sz w:val="28"/>
              </w:rPr>
              <w:t xml:space="preserve">: 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>อธิการบดี /รองอธิการบดี /ผู้ช่วยอธิการบดี</w:t>
            </w:r>
            <w:r w:rsidRPr="006E0C2C">
              <w:rPr>
                <w:rFonts w:ascii="TH Niramit AS" w:hAnsi="TH Niramit AS" w:cs="TH Niramit AS"/>
                <w:sz w:val="28"/>
              </w:rPr>
              <w:t xml:space="preserve"> 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>และผู้รับผิดชอบข้อมูล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>12.00 – 13.00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รับประทานอาหารกลางวัน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>13.00 – 16.30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 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ร่วมแลกเปลี่ยนข้อมูลกับผู้ที่เกี่ยวข้อง</w:t>
            </w:r>
            <w:r w:rsidRPr="006E0C2C">
              <w:rPr>
                <w:rFonts w:ascii="TH Niramit AS" w:hAnsi="TH Niramit AS" w:cs="TH Niramit AS"/>
                <w:sz w:val="28"/>
              </w:rPr>
              <w:t xml:space="preserve"> 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รวมทั้งตรวจสอบเอกสาร หลักฐานและสอบถามข้อมูล (ต่อ) 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>16.30 – 17.00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ประชุมสรุปงานประจำวัน</w:t>
            </w:r>
          </w:p>
        </w:tc>
      </w:tr>
    </w:tbl>
    <w:p w:rsidR="009B3C88" w:rsidRPr="006E0C2C" w:rsidRDefault="009B3C88" w:rsidP="009B3C88">
      <w:pPr>
        <w:pStyle w:val="NoSpacing"/>
        <w:rPr>
          <w:rFonts w:ascii="TH Niramit AS" w:hAnsi="TH Niramit AS" w:cs="TH Niramit AS"/>
          <w:b/>
          <w:bCs/>
          <w:sz w:val="28"/>
          <w:cs/>
        </w:rPr>
      </w:pPr>
      <w:r w:rsidRPr="006E0C2C">
        <w:rPr>
          <w:rFonts w:ascii="TH Niramit AS" w:hAnsi="TH Niramit AS" w:cs="TH Niramit AS"/>
          <w:b/>
          <w:bCs/>
          <w:sz w:val="28"/>
          <w:cs/>
        </w:rPr>
        <w:t xml:space="preserve">วันอาทิตย์ที่ </w:t>
      </w:r>
      <w:r w:rsidR="000B4EAE">
        <w:rPr>
          <w:rFonts w:ascii="TH Niramit AS" w:hAnsi="TH Niramit AS" w:cs="TH Niramit AS" w:hint="cs"/>
          <w:b/>
          <w:bCs/>
          <w:sz w:val="28"/>
          <w:cs/>
        </w:rPr>
        <w:t>1</w:t>
      </w:r>
      <w:r w:rsidR="000B4EAE">
        <w:rPr>
          <w:rFonts w:ascii="TH Niramit AS" w:hAnsi="TH Niramit AS" w:cs="TH Niramit AS"/>
          <w:b/>
          <w:bCs/>
          <w:sz w:val="28"/>
          <w:cs/>
        </w:rPr>
        <w:t xml:space="preserve"> กันยายน 2562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E0C2C">
              <w:rPr>
                <w:rFonts w:ascii="TH Niramit AS" w:hAnsi="TH Niramit AS" w:cs="TH Niramit AS"/>
                <w:b/>
                <w:bCs/>
                <w:sz w:val="28"/>
                <w:cs/>
              </w:rPr>
              <w:t>เวลา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jc w:val="center"/>
              <w:rPr>
                <w:rFonts w:ascii="TH Niramit AS" w:hAnsi="TH Niramit AS" w:cs="TH Niramit AS"/>
                <w:b/>
                <w:bCs/>
                <w:sz w:val="28"/>
              </w:rPr>
            </w:pPr>
            <w:r w:rsidRPr="006E0C2C">
              <w:rPr>
                <w:rFonts w:ascii="TH Niramit AS" w:hAnsi="TH Niramit AS" w:cs="TH Niramit AS"/>
                <w:b/>
                <w:bCs/>
                <w:sz w:val="28"/>
                <w:cs/>
              </w:rPr>
              <w:t>กิจกรรม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08.30 – 09.00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ประชุมเตรียมความพร้อม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i/>
                <w:iCs/>
                <w:sz w:val="28"/>
                <w:cs/>
              </w:rPr>
              <w:t>ณ ห้องประชุมกรรมการ ชั้น ๕ สำนักงานมหาวิทยาลัย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09.00 – 12.00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ตรวจสอบเอกสาร หลักฐานและสอบถามข้อมูลจากผู้ที่เกี่ยวข้องเพิ่มเติม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12.00 – 13.00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พักรับประทานอาหารกลางวัน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13.00 – 15.00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ประชุมสรุปผลการประเมิน</w:t>
            </w:r>
            <w:r w:rsidRPr="006E0C2C">
              <w:rPr>
                <w:rFonts w:ascii="TH Niramit AS" w:hAnsi="TH Niramit AS" w:cs="TH Niramit AS"/>
                <w:i/>
                <w:iCs/>
                <w:sz w:val="28"/>
              </w:rPr>
              <w:t xml:space="preserve"> 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i/>
                <w:iCs/>
                <w:sz w:val="28"/>
                <w:cs/>
              </w:rPr>
              <w:t>ณ ห้องประชุมกรรมการ ชั้น ๕ สำนักงานมหาวิทยาลัย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>
              <w:rPr>
                <w:rFonts w:ascii="TH Niramit AS" w:hAnsi="TH Niramit AS" w:cs="TH Niramit AS"/>
                <w:sz w:val="28"/>
              </w:rPr>
              <w:t>15.00 – 16.00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i/>
                <w:iCs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คณะกรรมการประเมินฯ นำเสนอผลการประเมิน</w:t>
            </w:r>
            <w:r w:rsidRPr="006E0C2C">
              <w:rPr>
                <w:rFonts w:ascii="TH Niramit AS" w:hAnsi="TH Niramit AS" w:cs="TH Niramit AS"/>
                <w:sz w:val="28"/>
              </w:rPr>
              <w:t xml:space="preserve"> 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 w:rsidRPr="006E0C2C">
              <w:rPr>
                <w:rFonts w:ascii="TH Niramit AS" w:hAnsi="TH Niramit AS" w:cs="TH Niramit AS"/>
                <w:i/>
                <w:iCs/>
                <w:sz w:val="28"/>
                <w:cs/>
              </w:rPr>
              <w:t>ณ ห้องประชุมสภามหาวิทยาลัย ชั้น ๕ สำนักงานมหาวิทยาลัย</w:t>
            </w:r>
          </w:p>
        </w:tc>
      </w:tr>
      <w:tr w:rsidR="009B3C88" w:rsidRPr="006E0C2C" w:rsidTr="009B3C88">
        <w:tc>
          <w:tcPr>
            <w:tcW w:w="1985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  <w:cs/>
              </w:rPr>
            </w:pPr>
            <w:r>
              <w:rPr>
                <w:rFonts w:ascii="TH Niramit AS" w:hAnsi="TH Niramit AS" w:cs="TH Niramit AS"/>
                <w:sz w:val="28"/>
              </w:rPr>
              <w:t>16.00 – 16.30</w:t>
            </w: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 น.</w:t>
            </w:r>
          </w:p>
        </w:tc>
        <w:tc>
          <w:tcPr>
            <w:tcW w:w="7796" w:type="dxa"/>
          </w:tcPr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 xml:space="preserve">รก.อธิการบดี (รศ.ดร.วีระพล  ทองมา) /รก.รองอธิการบดี (รศ.ดร.ญาณิน  โอภาสพัฒนากิจ) </w:t>
            </w:r>
          </w:p>
          <w:p w:rsidR="009B3C88" w:rsidRPr="006E0C2C" w:rsidRDefault="009B3C88" w:rsidP="00743493">
            <w:pPr>
              <w:pStyle w:val="NoSpacing"/>
              <w:rPr>
                <w:rFonts w:ascii="TH Niramit AS" w:hAnsi="TH Niramit AS" w:cs="TH Niramit AS"/>
                <w:sz w:val="28"/>
              </w:rPr>
            </w:pPr>
            <w:r w:rsidRPr="006E0C2C">
              <w:rPr>
                <w:rFonts w:ascii="TH Niramit AS" w:hAnsi="TH Niramit AS" w:cs="TH Niramit AS"/>
                <w:sz w:val="28"/>
                <w:cs/>
              </w:rPr>
              <w:t>ให้ข้อมูลย้อนกลับ</w:t>
            </w:r>
          </w:p>
        </w:tc>
      </w:tr>
    </w:tbl>
    <w:p w:rsidR="009B3C88" w:rsidRDefault="009B3C88" w:rsidP="009B3C88">
      <w:pPr>
        <w:pStyle w:val="NoSpacing"/>
        <w:ind w:right="-613"/>
        <w:rPr>
          <w:rFonts w:ascii="TH Niramit AS" w:hAnsi="TH Niramit AS" w:cs="TH Niramit AS"/>
          <w:sz w:val="28"/>
        </w:rPr>
      </w:pPr>
      <w:r w:rsidRPr="009B3C88">
        <w:rPr>
          <w:rFonts w:ascii="TH Niramit AS" w:hAnsi="TH Niramit AS" w:cs="TH Niramit AS"/>
          <w:sz w:val="28"/>
          <w:cs/>
        </w:rPr>
        <w:t xml:space="preserve">หมายเหตุ </w:t>
      </w:r>
      <w:r w:rsidRPr="009B3C88">
        <w:rPr>
          <w:rFonts w:ascii="TH Niramit AS" w:hAnsi="TH Niramit AS" w:cs="TH Niramit AS"/>
          <w:sz w:val="28"/>
        </w:rPr>
        <w:t>:</w:t>
      </w:r>
      <w:r w:rsidRPr="009B3C88">
        <w:rPr>
          <w:rFonts w:ascii="TH Niramit AS" w:hAnsi="TH Niramit AS" w:cs="TH Niramit AS"/>
          <w:sz w:val="28"/>
          <w:cs/>
        </w:rPr>
        <w:t xml:space="preserve"> กำหนดการดังกล่าวอาจมีการเปลี่ยนแปลง ทั้งนี้ขึ้นอยู่กับระยะเวลาตามความเหมาะสมของสถานการณ์</w:t>
      </w:r>
    </w:p>
    <w:p w:rsidR="009B3C88" w:rsidRDefault="009B3C88" w:rsidP="009B3C88">
      <w:pPr>
        <w:pStyle w:val="NoSpacing"/>
        <w:ind w:right="-613" w:firstLine="720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/>
          <w:sz w:val="28"/>
        </w:rPr>
        <w:t xml:space="preserve">   </w:t>
      </w:r>
      <w:r w:rsidRPr="009B3C88">
        <w:rPr>
          <w:rFonts w:ascii="TH Niramit AS" w:hAnsi="TH Niramit AS" w:cs="TH Niramit AS"/>
          <w:sz w:val="28"/>
          <w:cs/>
        </w:rPr>
        <w:t>และตามข้อเสนอแนะของคณะกรรมการตรวจประเมินคุณภาพการศึกษาภายใน</w:t>
      </w:r>
      <w:r>
        <w:rPr>
          <w:rFonts w:ascii="TH Niramit AS" w:hAnsi="TH Niramit AS" w:cs="TH Niramit AS"/>
          <w:b/>
          <w:bCs/>
          <w:sz w:val="32"/>
          <w:szCs w:val="32"/>
          <w:cs/>
        </w:rPr>
        <w:br w:type="page"/>
      </w:r>
    </w:p>
    <w:p w:rsidR="000E4D96" w:rsidRPr="00056D93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lastRenderedPageBreak/>
        <w:t>ภาคผนวก</w:t>
      </w:r>
      <w:r w:rsidRPr="00056D93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ข</w:t>
      </w:r>
    </w:p>
    <w:p w:rsidR="00FF3EC5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รายชื่อ</w:t>
      </w:r>
      <w:r w:rsidR="00FF3EC5">
        <w:rPr>
          <w:rFonts w:ascii="TH Niramit AS" w:hAnsi="TH Niramit AS" w:cs="TH Niramit AS" w:hint="cs"/>
          <w:b/>
          <w:bCs/>
          <w:sz w:val="32"/>
          <w:szCs w:val="32"/>
          <w:cs/>
        </w:rPr>
        <w:t>ผู้เข้าร่วมแลกเปลี่ยนข้อมูลและ</w:t>
      </w:r>
    </w:p>
    <w:p w:rsidR="000E4D96" w:rsidRPr="00056D93" w:rsidRDefault="00FF3EC5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รับฟังข้อเสนอแนะจากผลการประเมิน</w:t>
      </w:r>
    </w:p>
    <w:p w:rsidR="000E4D96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56D93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:rsidR="00721355" w:rsidRPr="00056D93" w:rsidRDefault="00721355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</w:p>
    <w:p w:rsidR="000E4D96" w:rsidRDefault="000E4D96" w:rsidP="00C2180E">
      <w:pPr>
        <w:spacing w:after="0" w:line="240" w:lineRule="auto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B6DDF">
        <w:rPr>
          <w:rFonts w:ascii="TH Niramit AS" w:hAnsi="TH Niramit AS" w:cs="TH Niramit AS"/>
          <w:b/>
          <w:bCs/>
          <w:sz w:val="32"/>
          <w:szCs w:val="32"/>
          <w:cs/>
        </w:rPr>
        <w:t>ผู้บริหาร</w:t>
      </w:r>
      <w:r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วิทยาลัย 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0B4EAE">
        <w:rPr>
          <w:rFonts w:ascii="TH Niramit AS" w:hAnsi="TH Niramit AS" w:cs="TH Niramit AS" w:hint="cs"/>
          <w:sz w:val="32"/>
          <w:szCs w:val="32"/>
          <w:cs/>
        </w:rPr>
        <w:t>9</w:t>
      </w:r>
      <w:r w:rsidRPr="000E4D96">
        <w:rPr>
          <w:rFonts w:ascii="TH Niramit AS" w:hAnsi="TH Niramit AS" w:cs="TH Niramit AS" w:hint="cs"/>
          <w:sz w:val="32"/>
          <w:szCs w:val="32"/>
          <w:cs/>
        </w:rPr>
        <w:t xml:space="preserve"> คน</w:t>
      </w:r>
    </w:p>
    <w:p w:rsidR="009B3C88" w:rsidRDefault="009B3C88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ดร.วีระพล  ทองมา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รักษาการแทนอธิการบดี</w:t>
      </w:r>
    </w:p>
    <w:p w:rsidR="00A47796" w:rsidRDefault="00A47796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ดร.ญาณิน  โอภาสพัฒนกิจ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รักษาการแทนรองอธิการบดี</w:t>
      </w:r>
    </w:p>
    <w:p w:rsidR="009B3C88" w:rsidRDefault="009B3C88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 ดร.กชพร  ศิริโภคากิจ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รักษาการแทนรองอธิการบดี</w:t>
      </w:r>
    </w:p>
    <w:p w:rsidR="009B3C88" w:rsidRDefault="009B3C88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 ดร.ณัฐวุฒิ  ดุษฎี</w:t>
      </w:r>
      <w:r w:rsidR="00A47796">
        <w:rPr>
          <w:rFonts w:ascii="TH Niramit AS" w:hAnsi="TH Niramit AS" w:cs="TH Niramit AS"/>
          <w:sz w:val="32"/>
          <w:szCs w:val="32"/>
          <w:cs/>
        </w:rPr>
        <w:tab/>
      </w:r>
      <w:r w:rsidR="00A47796">
        <w:rPr>
          <w:rFonts w:ascii="TH Niramit AS" w:hAnsi="TH Niramit AS" w:cs="TH Niramit AS"/>
          <w:sz w:val="32"/>
          <w:szCs w:val="32"/>
          <w:cs/>
        </w:rPr>
        <w:tab/>
      </w:r>
      <w:r w:rsidR="00A47796">
        <w:rPr>
          <w:rFonts w:ascii="TH Niramit AS" w:hAnsi="TH Niramit AS" w:cs="TH Niramit AS"/>
          <w:sz w:val="32"/>
          <w:szCs w:val="32"/>
          <w:cs/>
        </w:rPr>
        <w:tab/>
        <w:t>รักษาการแทนรองอธิการบดี</w:t>
      </w:r>
    </w:p>
    <w:p w:rsidR="00A47796" w:rsidRDefault="00A47796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ผู้ช่วยศาสตราจารย์พาวิน  มะโนชัย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รักษาการแทนรองอธิการบดี</w:t>
      </w:r>
    </w:p>
    <w:p w:rsidR="009B3C88" w:rsidRDefault="009B3C88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อาจารย์ชัช  พชรธรรมกุล</w:t>
      </w:r>
      <w:r w:rsidR="00A47796">
        <w:rPr>
          <w:rFonts w:ascii="TH Niramit AS" w:hAnsi="TH Niramit AS" w:cs="TH Niramit AS"/>
          <w:sz w:val="32"/>
          <w:szCs w:val="32"/>
          <w:cs/>
        </w:rPr>
        <w:tab/>
      </w:r>
      <w:r w:rsidR="00A47796">
        <w:rPr>
          <w:rFonts w:ascii="TH Niramit AS" w:hAnsi="TH Niramit AS" w:cs="TH Niramit AS"/>
          <w:sz w:val="32"/>
          <w:szCs w:val="32"/>
          <w:cs/>
        </w:rPr>
        <w:tab/>
      </w:r>
      <w:r w:rsidR="00A47796">
        <w:rPr>
          <w:rFonts w:ascii="TH Niramit AS" w:hAnsi="TH Niramit AS" w:cs="TH Niramit AS"/>
          <w:sz w:val="32"/>
          <w:szCs w:val="32"/>
          <w:cs/>
        </w:rPr>
        <w:tab/>
      </w:r>
      <w:r w:rsidR="00A47796">
        <w:rPr>
          <w:rFonts w:ascii="TH Niramit AS" w:hAnsi="TH Niramit AS" w:cs="TH Niramit AS"/>
          <w:sz w:val="32"/>
          <w:szCs w:val="32"/>
          <w:cs/>
        </w:rPr>
        <w:tab/>
      </w:r>
      <w:r w:rsidR="00A47796">
        <w:rPr>
          <w:rFonts w:ascii="TH Niramit AS" w:hAnsi="TH Niramit AS" w:cs="TH Niramit AS"/>
          <w:sz w:val="32"/>
          <w:szCs w:val="32"/>
          <w:cs/>
        </w:rPr>
        <w:tab/>
        <w:t>รักษาการแทนรองอธิการบดี</w:t>
      </w:r>
    </w:p>
    <w:p w:rsidR="00A47796" w:rsidRDefault="00A47796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 ดร.เอกพิชญ์  ชินะข่าย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รักษาการแทน</w:t>
      </w:r>
      <w:r>
        <w:rPr>
          <w:rFonts w:ascii="TH Niramit AS" w:hAnsi="TH Niramit AS" w:cs="TH Niramit AS" w:hint="cs"/>
          <w:sz w:val="32"/>
          <w:szCs w:val="32"/>
          <w:cs/>
        </w:rPr>
        <w:t>ผู้ช่วย</w:t>
      </w:r>
      <w:r>
        <w:rPr>
          <w:rFonts w:ascii="TH Niramit AS" w:hAnsi="TH Niramit AS" w:cs="TH Niramit AS"/>
          <w:sz w:val="32"/>
          <w:szCs w:val="32"/>
          <w:cs/>
        </w:rPr>
        <w:t>อธิการบดี</w:t>
      </w:r>
    </w:p>
    <w:p w:rsidR="00A47796" w:rsidRDefault="00A47796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อาจารย์ ดร.สุดเขต  สกุลทอง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รักษาการแทน</w:t>
      </w:r>
      <w:r>
        <w:rPr>
          <w:rFonts w:ascii="TH Niramit AS" w:hAnsi="TH Niramit AS" w:cs="TH Niramit AS" w:hint="cs"/>
          <w:sz w:val="32"/>
          <w:szCs w:val="32"/>
          <w:cs/>
        </w:rPr>
        <w:t>ผู้ช่วย</w:t>
      </w:r>
      <w:r>
        <w:rPr>
          <w:rFonts w:ascii="TH Niramit AS" w:hAnsi="TH Niramit AS" w:cs="TH Niramit AS"/>
          <w:sz w:val="32"/>
          <w:szCs w:val="32"/>
          <w:cs/>
        </w:rPr>
        <w:t>อธิการบดี</w:t>
      </w:r>
    </w:p>
    <w:p w:rsidR="00A47796" w:rsidRPr="009B3C88" w:rsidRDefault="00A47796" w:rsidP="005310D2">
      <w:pPr>
        <w:pStyle w:val="ListParagraph"/>
        <w:numPr>
          <w:ilvl w:val="0"/>
          <w:numId w:val="2"/>
        </w:numPr>
        <w:spacing w:after="0" w:line="240" w:lineRule="auto"/>
        <w:ind w:left="567" w:hanging="283"/>
        <w:jc w:val="thaiDistribute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นายสุกิจ  ติดชัย</w:t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  <w:t>รักษาการแทน</w:t>
      </w:r>
      <w:r>
        <w:rPr>
          <w:rFonts w:ascii="TH Niramit AS" w:hAnsi="TH Niramit AS" w:cs="TH Niramit AS" w:hint="cs"/>
          <w:sz w:val="32"/>
          <w:szCs w:val="32"/>
          <w:cs/>
        </w:rPr>
        <w:t>ผู้ช่วย</w:t>
      </w:r>
      <w:r>
        <w:rPr>
          <w:rFonts w:ascii="TH Niramit AS" w:hAnsi="TH Niramit AS" w:cs="TH Niramit AS"/>
          <w:sz w:val="32"/>
          <w:szCs w:val="32"/>
          <w:cs/>
        </w:rPr>
        <w:t>อธิการบดี</w:t>
      </w:r>
    </w:p>
    <w:p w:rsidR="00C2180E" w:rsidRDefault="00C2180E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p w:rsidR="000E4D96" w:rsidRDefault="00C11AFC" w:rsidP="00C2180E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ผู้รับผิดชอบ</w:t>
      </w:r>
      <w:r w:rsidR="00A4779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A47796">
        <w:rPr>
          <w:rFonts w:ascii="TH Niramit AS" w:hAnsi="TH Niramit AS" w:cs="TH Niramit AS"/>
          <w:b/>
          <w:bCs/>
          <w:sz w:val="32"/>
          <w:szCs w:val="32"/>
        </w:rPr>
        <w:t>Criteria</w:t>
      </w:r>
      <w:r w:rsidR="000E4D96">
        <w:rPr>
          <w:rFonts w:ascii="TH Niramit AS" w:hAnsi="TH Niramit AS" w:cs="TH Niramit AS" w:hint="cs"/>
          <w:b/>
          <w:bCs/>
          <w:sz w:val="32"/>
          <w:szCs w:val="32"/>
          <w:cs/>
        </w:rPr>
        <w:t xml:space="preserve"> </w:t>
      </w:r>
      <w:r w:rsidR="000E4D96" w:rsidRPr="000E4D96">
        <w:rPr>
          <w:rFonts w:ascii="TH Niramit AS" w:hAnsi="TH Niramit AS" w:cs="TH Niramit AS" w:hint="cs"/>
          <w:sz w:val="32"/>
          <w:szCs w:val="32"/>
          <w:cs/>
        </w:rPr>
        <w:t xml:space="preserve">จำนวน </w:t>
      </w:r>
      <w:r w:rsidR="000B4EAE">
        <w:rPr>
          <w:rFonts w:ascii="TH Niramit AS" w:hAnsi="TH Niramit AS" w:cs="TH Niramit AS" w:hint="cs"/>
          <w:sz w:val="32"/>
          <w:szCs w:val="32"/>
          <w:cs/>
        </w:rPr>
        <w:t xml:space="preserve">60 </w:t>
      </w:r>
      <w:r w:rsidR="000E4D96" w:rsidRPr="000E4D96">
        <w:rPr>
          <w:rFonts w:ascii="TH Niramit AS" w:hAnsi="TH Niramit AS" w:cs="TH Niramit AS" w:hint="cs"/>
          <w:sz w:val="32"/>
          <w:szCs w:val="32"/>
          <w:cs/>
        </w:rPr>
        <w:t>คน</w:t>
      </w:r>
    </w:p>
    <w:p w:rsidR="00A47796" w:rsidRDefault="00A47796" w:rsidP="00F01B26">
      <w:pPr>
        <w:spacing w:after="0" w:line="240" w:lineRule="auto"/>
        <w:ind w:left="36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สำนักบริหารและพัฒนาวิชาการ</w:t>
      </w:r>
    </w:p>
    <w:p w:rsidR="00A47796" w:rsidRDefault="00A47796" w:rsidP="008A590B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 ดร.ภูสิต  ปุกมณี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ผู้อำนวยการสำนักฯ</w:t>
      </w:r>
    </w:p>
    <w:p w:rsidR="00AC3AA5" w:rsidRDefault="00AC3AA5" w:rsidP="008A590B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ผู้ช่วยศาสตราจารย์ ดร.รัชดาภรณ์  ปันทะรส</w:t>
      </w:r>
    </w:p>
    <w:p w:rsidR="008F2E73" w:rsidRDefault="008F2E73" w:rsidP="008A590B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นางสาวอัจฉรา  บุญเกิด</w:t>
      </w:r>
    </w:p>
    <w:p w:rsidR="00A47796" w:rsidRDefault="00A47796" w:rsidP="008A590B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นางสาวธันวดี  กรีฑาเวทย์</w:t>
      </w:r>
    </w:p>
    <w:p w:rsidR="00A47796" w:rsidRDefault="00A47796" w:rsidP="008A590B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นางสาวนฤมล  คงขุนเทียน</w:t>
      </w:r>
    </w:p>
    <w:p w:rsidR="00A47796" w:rsidRDefault="00A47796" w:rsidP="008A590B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นางสาวสิริประภา  วิรัชเจริญพันธ์</w:t>
      </w:r>
    </w:p>
    <w:p w:rsidR="00A47796" w:rsidRDefault="00A47796" w:rsidP="008A590B">
      <w:pPr>
        <w:pStyle w:val="ListParagraph"/>
        <w:numPr>
          <w:ilvl w:val="0"/>
          <w:numId w:val="5"/>
        </w:numPr>
        <w:suppressAutoHyphens w:val="0"/>
        <w:spacing w:after="0" w:line="240" w:lineRule="auto"/>
        <w:ind w:left="1080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นางสาวนิวัติ  ช่างซอ</w:t>
      </w:r>
    </w:p>
    <w:p w:rsidR="00A47796" w:rsidRDefault="00A47796" w:rsidP="00F01B26">
      <w:pPr>
        <w:spacing w:after="0" w:line="240" w:lineRule="auto"/>
        <w:ind w:left="426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สำนักวิจัยและส่งเสริมวิชาการการเกษตร</w:t>
      </w:r>
    </w:p>
    <w:p w:rsidR="00F01B26" w:rsidRDefault="00F01B26" w:rsidP="008A590B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รองศาสตราจารย์ ดร.ยงยุทธ  ข้ามสี่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637246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 xml:space="preserve">ผู้อำนวยการสำนักฯ </w:t>
      </w:r>
    </w:p>
    <w:p w:rsidR="00A47796" w:rsidRDefault="00A47796" w:rsidP="008A590B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นางทิฆัมพร  ศรีรินทร์</w:t>
      </w:r>
    </w:p>
    <w:p w:rsidR="008F2E73" w:rsidRDefault="008F2E73" w:rsidP="008A590B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นางสาววารี  ระหงษ์</w:t>
      </w:r>
    </w:p>
    <w:p w:rsidR="008F2E73" w:rsidRDefault="008F2E73" w:rsidP="008A590B">
      <w:pPr>
        <w:pStyle w:val="ListParagraph"/>
        <w:numPr>
          <w:ilvl w:val="0"/>
          <w:numId w:val="6"/>
        </w:numPr>
        <w:suppressAutoHyphens w:val="0"/>
        <w:spacing w:after="0" w:line="240" w:lineRule="auto"/>
        <w:ind w:left="993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นายสมยศ  มีสุข</w:t>
      </w:r>
    </w:p>
    <w:p w:rsidR="008F2E73" w:rsidRDefault="008F2E73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A47796" w:rsidRDefault="00A47796" w:rsidP="00F01B26">
      <w:pPr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สำนักหอสมุด</w:t>
      </w:r>
    </w:p>
    <w:p w:rsidR="008F2E73" w:rsidRDefault="008F2E73" w:rsidP="008A590B">
      <w:pPr>
        <w:pStyle w:val="ListParagraph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นางอริศรา  สิงห์ปัน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ผู้อำนวยการสำนักฯ</w:t>
      </w:r>
    </w:p>
    <w:p w:rsidR="00A47796" w:rsidRDefault="00A47796" w:rsidP="008A590B">
      <w:pPr>
        <w:pStyle w:val="ListParagraph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นางสาวสุวิชา  ศรีวิชัย</w:t>
      </w:r>
    </w:p>
    <w:p w:rsidR="008F2E73" w:rsidRDefault="008F2E73" w:rsidP="008A590B">
      <w:pPr>
        <w:pStyle w:val="ListParagraph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นางสาวโสฬส  จันพะโยม</w:t>
      </w:r>
    </w:p>
    <w:p w:rsidR="008F2E73" w:rsidRDefault="008F2E73" w:rsidP="008A590B">
      <w:pPr>
        <w:pStyle w:val="ListParagraph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นางสาวลัญฉ์พิชา  พิมพา</w:t>
      </w:r>
    </w:p>
    <w:p w:rsidR="008F2E73" w:rsidRDefault="008F2E73" w:rsidP="008A590B">
      <w:pPr>
        <w:pStyle w:val="ListParagraph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นางสาวฐิติชญาณ์  ก๋าคำ</w:t>
      </w:r>
    </w:p>
    <w:p w:rsidR="008F2E73" w:rsidRDefault="008F2E73" w:rsidP="008A590B">
      <w:pPr>
        <w:pStyle w:val="ListParagraph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นางสาวกาญจน์หทัย  ศรีบุญเรือง</w:t>
      </w:r>
    </w:p>
    <w:p w:rsidR="008F2E73" w:rsidRDefault="008F2E73" w:rsidP="008A590B">
      <w:pPr>
        <w:pStyle w:val="ListParagraph"/>
        <w:numPr>
          <w:ilvl w:val="0"/>
          <w:numId w:val="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นางจิณาภา  ใคร้มา</w:t>
      </w:r>
    </w:p>
    <w:p w:rsidR="00A47796" w:rsidRDefault="00A47796" w:rsidP="00C2180E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สำนักงานมหาวิทยาลัย</w:t>
      </w:r>
    </w:p>
    <w:p w:rsidR="00A47796" w:rsidRDefault="00A47796" w:rsidP="00F01B26">
      <w:pPr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>
        <w:rPr>
          <w:rFonts w:ascii="TH Niramit AS" w:hAnsi="TH Niramit AS" w:cs="TH Niramit AS" w:hint="cs"/>
          <w:b/>
          <w:bCs/>
          <w:sz w:val="32"/>
          <w:szCs w:val="32"/>
          <w:cs/>
        </w:rPr>
        <w:t>กองพัฒนานักศึกษา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นางอรณุตรา  จ่ากุญชร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นายสุระศักดิ์  อาษา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นางรัศมี  อภิรมณ์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นายปัญญวัจน์  ชลวิชิต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นางสกุณา  เชาวพ้อง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นายชาญวิทยายุทธ์  อินทร์แก้ว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นางเจริญศรี  เอี้ยงกุญชร</w:t>
      </w:r>
    </w:p>
    <w:p w:rsidR="00A47796" w:rsidRDefault="00A477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นางรุ่งนภา  รินคำ</w:t>
      </w:r>
    </w:p>
    <w:p w:rsidR="00F01B26" w:rsidRDefault="00F01B2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นายพงษ์พิพัฒน์  ราชจันทร์</w:t>
      </w:r>
    </w:p>
    <w:p w:rsidR="00FF3EC5" w:rsidRDefault="00FF3EC5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นางสาวกชสร  จินดารัตน์</w:t>
      </w:r>
    </w:p>
    <w:p w:rsidR="008F2E73" w:rsidRDefault="008F2E73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นายณภัทร  แก่นสาร์</w:t>
      </w:r>
    </w:p>
    <w:p w:rsidR="008F2E73" w:rsidRDefault="008F2E73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นางผ่องรักษ์  ยศเดช</w:t>
      </w:r>
    </w:p>
    <w:p w:rsidR="008F2E73" w:rsidRDefault="008F2E73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นายโกสินทร์  หลวงละ</w:t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t>กองส่งเสริมศิลปวัฒนธรรม</w:t>
      </w:r>
    </w:p>
    <w:p w:rsidR="008F2E73" w:rsidRDefault="008F2E73" w:rsidP="008A590B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นางสมพร  แรกชำนาญ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FF3EC5">
        <w:rPr>
          <w:rFonts w:ascii="TH Niramit AS" w:hAnsi="TH Niramit AS" w:cs="TH Niramit AS" w:hint="cs"/>
          <w:sz w:val="32"/>
          <w:szCs w:val="32"/>
          <w:cs/>
        </w:rPr>
        <w:t>ผู้อำนวยการกอง</w:t>
      </w:r>
    </w:p>
    <w:p w:rsidR="00A47796" w:rsidRDefault="00A47796" w:rsidP="008A590B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นางสาวศรีวรรณ  บุญเรือง</w:t>
      </w:r>
    </w:p>
    <w:p w:rsidR="00A47796" w:rsidRDefault="00A47796" w:rsidP="008A590B">
      <w:pPr>
        <w:pStyle w:val="ListParagraph"/>
        <w:numPr>
          <w:ilvl w:val="0"/>
          <w:numId w:val="8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นางอุไรภัสร์  ชัยเรืองวุฒิ</w:t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t>กองการเจ้าหน้าที่</w:t>
      </w:r>
    </w:p>
    <w:p w:rsidR="00A47796" w:rsidRDefault="00A47796" w:rsidP="008A590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นายสุชาติ  จันทร์แก้ว</w:t>
      </w:r>
    </w:p>
    <w:p w:rsidR="00A47796" w:rsidRDefault="00A47796" w:rsidP="008A590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นางสาวมยุรี  แก้วประภา</w:t>
      </w:r>
    </w:p>
    <w:p w:rsidR="00FF3EC5" w:rsidRDefault="00A47796" w:rsidP="008A590B">
      <w:pPr>
        <w:pStyle w:val="ListParagraph"/>
        <w:numPr>
          <w:ilvl w:val="0"/>
          <w:numId w:val="9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นางศรินรา  ภีระคำ</w:t>
      </w:r>
    </w:p>
    <w:p w:rsidR="00FF3EC5" w:rsidRDefault="00FF3EC5">
      <w:pPr>
        <w:suppressAutoHyphens w:val="0"/>
        <w:spacing w:after="200" w:line="276" w:lineRule="auto"/>
        <w:rPr>
          <w:rFonts w:ascii="TH Niramit AS" w:hAnsi="TH Niramit AS" w:cs="TH Niramit AS"/>
          <w:sz w:val="32"/>
          <w:szCs w:val="32"/>
          <w:cs/>
        </w:rPr>
      </w:pPr>
      <w:r>
        <w:rPr>
          <w:rFonts w:ascii="TH Niramit AS" w:hAnsi="TH Niramit AS" w:cs="TH Niramit AS"/>
          <w:sz w:val="32"/>
          <w:szCs w:val="32"/>
          <w:cs/>
        </w:rPr>
        <w:br w:type="page"/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กองแผนงาน</w:t>
      </w:r>
    </w:p>
    <w:p w:rsidR="00A47796" w:rsidRDefault="00A47796" w:rsidP="008A590B">
      <w:pPr>
        <w:pStyle w:val="ListParagraph"/>
        <w:numPr>
          <w:ilvl w:val="0"/>
          <w:numId w:val="10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นางสิริลักษณ์  ศรีสวัสดิ์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ผู้อำนวยการกอง</w:t>
      </w:r>
    </w:p>
    <w:p w:rsidR="00A47796" w:rsidRDefault="00A47796" w:rsidP="008A590B">
      <w:pPr>
        <w:pStyle w:val="ListParagraph"/>
        <w:numPr>
          <w:ilvl w:val="0"/>
          <w:numId w:val="10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นางธัญลักษณ์  อารยพิทยา</w:t>
      </w:r>
    </w:p>
    <w:p w:rsidR="00A47796" w:rsidRDefault="003375E4" w:rsidP="008A590B">
      <w:pPr>
        <w:pStyle w:val="ListParagraph"/>
        <w:numPr>
          <w:ilvl w:val="0"/>
          <w:numId w:val="10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นายวรุณสิริ  สุจินดา</w:t>
      </w:r>
    </w:p>
    <w:p w:rsidR="00F01B26" w:rsidRDefault="00F01B26" w:rsidP="008A590B">
      <w:pPr>
        <w:pStyle w:val="ListParagraph"/>
        <w:numPr>
          <w:ilvl w:val="0"/>
          <w:numId w:val="10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นางสาวมีนา  ทาหอม</w:t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t>กองกลาง</w:t>
      </w:r>
    </w:p>
    <w:p w:rsidR="00FF3EC5" w:rsidRDefault="00FF3EC5" w:rsidP="008A590B">
      <w:pPr>
        <w:pStyle w:val="ListParagraph"/>
        <w:numPr>
          <w:ilvl w:val="0"/>
          <w:numId w:val="11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นางปราณี  พันธุ์วุฒิ</w:t>
      </w:r>
    </w:p>
    <w:p w:rsidR="00F01B26" w:rsidRDefault="00F01B26" w:rsidP="008A590B">
      <w:pPr>
        <w:pStyle w:val="ListParagraph"/>
        <w:numPr>
          <w:ilvl w:val="0"/>
          <w:numId w:val="11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นางพัชรี  คำรินทร์</w:t>
      </w:r>
    </w:p>
    <w:p w:rsidR="003375E4" w:rsidRDefault="003375E4" w:rsidP="008A590B">
      <w:pPr>
        <w:pStyle w:val="ListParagraph"/>
        <w:numPr>
          <w:ilvl w:val="0"/>
          <w:numId w:val="11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นางสาวธันยรัศมิ์  วงศ์เกษม</w:t>
      </w:r>
    </w:p>
    <w:p w:rsidR="00A47796" w:rsidRDefault="00A47796" w:rsidP="008A590B">
      <w:pPr>
        <w:pStyle w:val="ListParagraph"/>
        <w:numPr>
          <w:ilvl w:val="0"/>
          <w:numId w:val="11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นางประนอม  จันทรังษี</w:t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t>กองอาคารและสถานที่</w:t>
      </w:r>
    </w:p>
    <w:p w:rsidR="00FF3EC5" w:rsidRDefault="00FF3EC5" w:rsidP="008A590B">
      <w:pPr>
        <w:pStyle w:val="ListParagraph"/>
        <w:numPr>
          <w:ilvl w:val="0"/>
          <w:numId w:val="12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นายประคอง  ยอดหอม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ผู้อำนวยการกอง</w:t>
      </w:r>
    </w:p>
    <w:p w:rsidR="00A47796" w:rsidRDefault="00A47796" w:rsidP="008A590B">
      <w:pPr>
        <w:pStyle w:val="ListParagraph"/>
        <w:numPr>
          <w:ilvl w:val="0"/>
          <w:numId w:val="12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นางอรทัย  เป็งนวล</w:t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t>กองสวัสดิการ</w:t>
      </w:r>
    </w:p>
    <w:p w:rsidR="00A47796" w:rsidRDefault="00A47796" w:rsidP="008A590B">
      <w:pPr>
        <w:pStyle w:val="ListParagraph"/>
        <w:numPr>
          <w:ilvl w:val="0"/>
          <w:numId w:val="1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นางสาวสุพัตรา  ตนเล็ก</w:t>
      </w:r>
    </w:p>
    <w:p w:rsidR="00FF3EC5" w:rsidRDefault="00FF3EC5" w:rsidP="008A590B">
      <w:pPr>
        <w:pStyle w:val="ListParagraph"/>
        <w:numPr>
          <w:ilvl w:val="0"/>
          <w:numId w:val="13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นางนิรมล  ทองทิพย์</w:t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t>กองเทคโนโลยีดิจิทัล</w:t>
      </w:r>
    </w:p>
    <w:p w:rsidR="00A47796" w:rsidRDefault="00A47796" w:rsidP="008A590B">
      <w:pPr>
        <w:pStyle w:val="ListParagraph"/>
        <w:numPr>
          <w:ilvl w:val="0"/>
          <w:numId w:val="14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นายวุฒิพล  คล้ายทิพย์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637246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ผู้อำนวยการกอง</w:t>
      </w:r>
    </w:p>
    <w:p w:rsidR="00A47796" w:rsidRDefault="00A47796" w:rsidP="008A590B">
      <w:pPr>
        <w:pStyle w:val="ListParagraph"/>
        <w:numPr>
          <w:ilvl w:val="0"/>
          <w:numId w:val="14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นายบรรพต  โตสิตารัตน์</w:t>
      </w:r>
    </w:p>
    <w:p w:rsidR="00F01B26" w:rsidRPr="00F01B26" w:rsidRDefault="00F01B2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F01B26">
        <w:rPr>
          <w:rFonts w:ascii="TH Niramit AS" w:hAnsi="TH Niramit AS" w:cs="TH Niramit AS" w:hint="cs"/>
          <w:b/>
          <w:bCs/>
          <w:sz w:val="32"/>
          <w:szCs w:val="32"/>
          <w:cs/>
        </w:rPr>
        <w:t>กองพัฒนาคุณภาพ</w:t>
      </w:r>
    </w:p>
    <w:p w:rsidR="00F01B26" w:rsidRDefault="00F01B26" w:rsidP="008A590B">
      <w:pPr>
        <w:pStyle w:val="ListParagraph"/>
        <w:numPr>
          <w:ilvl w:val="0"/>
          <w:numId w:val="1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นางวราภรณ์  ฟูกุล</w:t>
      </w:r>
      <w:r>
        <w:rPr>
          <w:rFonts w:ascii="TH Niramit AS" w:hAnsi="TH Niramit AS" w:cs="TH Niramit AS" w:hint="c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/>
          <w:sz w:val="32"/>
          <w:szCs w:val="32"/>
          <w:cs/>
        </w:rPr>
        <w:tab/>
      </w:r>
      <w:r w:rsidR="00637246">
        <w:rPr>
          <w:rFonts w:ascii="TH Niramit AS" w:hAnsi="TH Niramit AS" w:cs="TH Niramit AS"/>
          <w:sz w:val="32"/>
          <w:szCs w:val="32"/>
          <w:cs/>
        </w:rPr>
        <w:tab/>
      </w:r>
      <w:r>
        <w:rPr>
          <w:rFonts w:ascii="TH Niramit AS" w:hAnsi="TH Niramit AS" w:cs="TH Niramit AS" w:hint="cs"/>
          <w:sz w:val="32"/>
          <w:szCs w:val="32"/>
          <w:cs/>
        </w:rPr>
        <w:t>ผู้อำนวยการกองฯ</w:t>
      </w:r>
    </w:p>
    <w:p w:rsidR="00FF3EC5" w:rsidRDefault="00FF3EC5" w:rsidP="008A590B">
      <w:pPr>
        <w:pStyle w:val="ListParagraph"/>
        <w:numPr>
          <w:ilvl w:val="0"/>
          <w:numId w:val="1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นางรัตนา  กันตีโรจน์</w:t>
      </w:r>
    </w:p>
    <w:p w:rsidR="00F01B26" w:rsidRDefault="00F01B26" w:rsidP="008A590B">
      <w:pPr>
        <w:pStyle w:val="ListParagraph"/>
        <w:numPr>
          <w:ilvl w:val="0"/>
          <w:numId w:val="1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นางสาวนิตยา  ใจกันทา</w:t>
      </w:r>
    </w:p>
    <w:p w:rsidR="00F01B26" w:rsidRDefault="00F01B26" w:rsidP="008A590B">
      <w:pPr>
        <w:pStyle w:val="ListParagraph"/>
        <w:numPr>
          <w:ilvl w:val="0"/>
          <w:numId w:val="1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นางจุดารัตน์  ชิดทอง</w:t>
      </w:r>
    </w:p>
    <w:p w:rsidR="00FF3EC5" w:rsidRDefault="00FF3EC5" w:rsidP="008A590B">
      <w:pPr>
        <w:pStyle w:val="ListParagraph"/>
        <w:numPr>
          <w:ilvl w:val="0"/>
          <w:numId w:val="1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นางวันทินี  ปิ่นแก้ว</w:t>
      </w:r>
    </w:p>
    <w:p w:rsidR="00F01B26" w:rsidRDefault="00F01B26" w:rsidP="008A590B">
      <w:pPr>
        <w:pStyle w:val="ListParagraph"/>
        <w:numPr>
          <w:ilvl w:val="0"/>
          <w:numId w:val="17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นายอัศวเทพ  คันชิง</w:t>
      </w:r>
    </w:p>
    <w:p w:rsidR="00A47796" w:rsidRPr="00A47796" w:rsidRDefault="00A47796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A47796">
        <w:rPr>
          <w:rFonts w:ascii="TH Niramit AS" w:hAnsi="TH Niramit AS" w:cs="TH Niramit AS" w:hint="cs"/>
          <w:b/>
          <w:bCs/>
          <w:sz w:val="32"/>
          <w:szCs w:val="32"/>
          <w:cs/>
        </w:rPr>
        <w:t>ฝ่ายสื่อสารองค์กร</w:t>
      </w:r>
    </w:p>
    <w:p w:rsidR="00A47796" w:rsidRDefault="00A47796" w:rsidP="008A590B">
      <w:pPr>
        <w:pStyle w:val="ListParagraph"/>
        <w:numPr>
          <w:ilvl w:val="0"/>
          <w:numId w:val="15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นางสาวกนกวรรณ  แซ่หล่อ</w:t>
      </w:r>
    </w:p>
    <w:p w:rsidR="003375E4" w:rsidRPr="003375E4" w:rsidRDefault="003375E4" w:rsidP="00F01B26">
      <w:pPr>
        <w:suppressAutoHyphens w:val="0"/>
        <w:spacing w:after="0" w:line="240" w:lineRule="auto"/>
        <w:ind w:firstLine="360"/>
        <w:rPr>
          <w:rFonts w:ascii="TH Niramit AS" w:hAnsi="TH Niramit AS" w:cs="TH Niramit AS"/>
          <w:b/>
          <w:bCs/>
          <w:sz w:val="32"/>
          <w:szCs w:val="32"/>
        </w:rPr>
      </w:pPr>
      <w:r w:rsidRPr="003375E4">
        <w:rPr>
          <w:rFonts w:ascii="TH Niramit AS" w:hAnsi="TH Niramit AS" w:cs="TH Niramit AS" w:hint="cs"/>
          <w:b/>
          <w:bCs/>
          <w:sz w:val="32"/>
          <w:szCs w:val="32"/>
          <w:cs/>
        </w:rPr>
        <w:t>ฝ่ายพัฒนาทรัพยากรมนุษย์</w:t>
      </w:r>
    </w:p>
    <w:p w:rsidR="003375E4" w:rsidRDefault="003375E4" w:rsidP="008A590B">
      <w:pPr>
        <w:pStyle w:val="ListParagraph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นางโสภา  สุทธิยุทธ์</w:t>
      </w:r>
    </w:p>
    <w:p w:rsidR="003375E4" w:rsidRDefault="003375E4" w:rsidP="008A590B">
      <w:pPr>
        <w:pStyle w:val="ListParagraph"/>
        <w:numPr>
          <w:ilvl w:val="0"/>
          <w:numId w:val="16"/>
        </w:numPr>
        <w:suppressAutoHyphens w:val="0"/>
        <w:spacing w:after="0" w:line="240" w:lineRule="auto"/>
        <w:rPr>
          <w:rFonts w:ascii="TH Niramit AS" w:hAnsi="TH Niramit AS" w:cs="TH Niramit AS"/>
          <w:sz w:val="32"/>
          <w:szCs w:val="32"/>
        </w:rPr>
      </w:pPr>
      <w:r>
        <w:rPr>
          <w:rFonts w:ascii="TH Niramit AS" w:hAnsi="TH Niramit AS" w:cs="TH Niramit AS" w:hint="cs"/>
          <w:sz w:val="32"/>
          <w:szCs w:val="32"/>
          <w:cs/>
        </w:rPr>
        <w:t>นายรัตติกาล  ณ วิชัย</w:t>
      </w:r>
    </w:p>
    <w:p w:rsidR="000E4D96" w:rsidRPr="000E4D96" w:rsidRDefault="000E4D96" w:rsidP="005310D2">
      <w:pPr>
        <w:pStyle w:val="ListParagraph"/>
        <w:numPr>
          <w:ilvl w:val="0"/>
          <w:numId w:val="3"/>
        </w:numPr>
        <w:suppressAutoHyphens w:val="0"/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  <w:cs/>
        </w:rPr>
      </w:pPr>
      <w:r w:rsidRPr="000E4D96">
        <w:rPr>
          <w:rFonts w:ascii="TH Niramit AS" w:hAnsi="TH Niramit AS" w:cs="TH Niramit AS"/>
          <w:sz w:val="32"/>
          <w:szCs w:val="32"/>
          <w:cs/>
        </w:rPr>
        <w:br w:type="page"/>
      </w:r>
    </w:p>
    <w:p w:rsidR="000E4D96" w:rsidRPr="000E4D96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E4D96">
        <w:rPr>
          <w:rFonts w:ascii="TH Niramit AS" w:hAnsi="TH Niramit AS" w:cs="TH Niramit AS" w:hint="cs"/>
          <w:b/>
          <w:bCs/>
          <w:sz w:val="32"/>
          <w:szCs w:val="32"/>
          <w:cs/>
        </w:rPr>
        <w:lastRenderedPageBreak/>
        <w:t>ภาคผนวก</w:t>
      </w:r>
      <w:r w:rsidRPr="000E4D96">
        <w:rPr>
          <w:rFonts w:ascii="TH Niramit AS" w:hAnsi="TH Niramit AS" w:cs="TH Niramit AS"/>
          <w:b/>
          <w:bCs/>
          <w:sz w:val="32"/>
          <w:szCs w:val="32"/>
        </w:rPr>
        <w:t xml:space="preserve">  </w:t>
      </w:r>
      <w:r w:rsidRPr="000E4D96">
        <w:rPr>
          <w:rFonts w:ascii="TH Niramit AS" w:hAnsi="TH Niramit AS" w:cs="TH Niramit AS"/>
          <w:b/>
          <w:bCs/>
          <w:sz w:val="32"/>
          <w:szCs w:val="32"/>
          <w:cs/>
        </w:rPr>
        <w:t>ค</w:t>
      </w:r>
    </w:p>
    <w:p w:rsidR="000E4D96" w:rsidRPr="000E4D96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  <w:cs/>
        </w:rPr>
      </w:pPr>
      <w:r w:rsidRPr="000E4D96">
        <w:rPr>
          <w:rFonts w:ascii="TH Niramit AS" w:hAnsi="TH Niramit AS" w:cs="TH Niramit AS" w:hint="cs"/>
          <w:b/>
          <w:bCs/>
          <w:sz w:val="32"/>
          <w:szCs w:val="32"/>
          <w:cs/>
        </w:rPr>
        <w:t>ภาพกิจกรรม</w:t>
      </w:r>
    </w:p>
    <w:p w:rsidR="000E4D96" w:rsidRPr="000E4D96" w:rsidRDefault="000E4D96" w:rsidP="00C2180E">
      <w:pPr>
        <w:autoSpaceDE w:val="0"/>
        <w:autoSpaceDN w:val="0"/>
        <w:adjustRightInd w:val="0"/>
        <w:spacing w:after="0" w:line="240" w:lineRule="auto"/>
        <w:jc w:val="center"/>
        <w:rPr>
          <w:rFonts w:ascii="TH Niramit AS" w:hAnsi="TH Niramit AS" w:cs="TH Niramit AS"/>
          <w:b/>
          <w:bCs/>
          <w:sz w:val="32"/>
          <w:szCs w:val="32"/>
        </w:rPr>
      </w:pPr>
      <w:r w:rsidRPr="000E4D96">
        <w:rPr>
          <w:rFonts w:ascii="TH Niramit AS" w:hAnsi="TH Niramit AS" w:cs="TH Niramit AS"/>
          <w:b/>
          <w:bCs/>
          <w:sz w:val="32"/>
          <w:szCs w:val="32"/>
          <w:cs/>
        </w:rPr>
        <w:t>........................</w:t>
      </w:r>
    </w:p>
    <w:p w:rsidR="007426E2" w:rsidRPr="00FF3EC5" w:rsidRDefault="007426E2" w:rsidP="007426E2">
      <w:pPr>
        <w:jc w:val="center"/>
        <w:rPr>
          <w:rFonts w:ascii="TH Niramit AS" w:hAnsi="TH Niramit AS" w:cs="TH Niramit AS"/>
          <w:b/>
          <w:bCs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893"/>
      </w:tblGrid>
      <w:tr w:rsidR="006A3DDC" w:rsidTr="00461388">
        <w:tc>
          <w:tcPr>
            <w:tcW w:w="4394" w:type="dxa"/>
          </w:tcPr>
          <w:p w:rsidR="007426E2" w:rsidRDefault="00D052C7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bookmarkStart w:id="0" w:name="_GoBack"/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629576" cy="1896745"/>
                  <wp:effectExtent l="0" t="0" r="0" b="8255"/>
                  <wp:docPr id="22" name="Picture 22" descr="ประเมิน31สค-1กย62_190902_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ประเมิน31สค-1กย62_190902_0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261" cy="1902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93" w:type="dxa"/>
          </w:tcPr>
          <w:p w:rsidR="007426E2" w:rsidRDefault="00D052C7" w:rsidP="00F01B26">
            <w:pPr>
              <w:spacing w:after="0" w:line="240" w:lineRule="auto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</w:rPr>
              <w:drawing>
                <wp:inline distT="0" distB="0" distL="0" distR="0">
                  <wp:extent cx="2862235" cy="1902319"/>
                  <wp:effectExtent l="0" t="0" r="0" b="3175"/>
                  <wp:docPr id="21" name="Picture 21" descr="ประเมิน31สค-1กย62_190902_0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ประเมิน31สค-1กย62_190902_00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567" cy="19071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FF3EC5" w:rsidTr="00461388">
        <w:tc>
          <w:tcPr>
            <w:tcW w:w="4394" w:type="dxa"/>
          </w:tcPr>
          <w:p w:rsidR="007426E2" w:rsidRPr="00FF3EC5" w:rsidRDefault="007426E2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93" w:type="dxa"/>
          </w:tcPr>
          <w:p w:rsidR="007426E2" w:rsidRPr="00FF3EC5" w:rsidRDefault="007426E2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</w:tr>
      <w:tr w:rsidR="006A3DDC" w:rsidTr="00461388">
        <w:tc>
          <w:tcPr>
            <w:tcW w:w="4394" w:type="dxa"/>
          </w:tcPr>
          <w:p w:rsidR="007426E2" w:rsidRDefault="00C14AA7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212.15pt;height:141.4pt">
                  <v:imagedata r:id="rId13" o:title="ประเมิน31สค-1กย62_190902_0045"/>
                </v:shape>
              </w:pict>
            </w:r>
          </w:p>
        </w:tc>
        <w:tc>
          <w:tcPr>
            <w:tcW w:w="4893" w:type="dxa"/>
          </w:tcPr>
          <w:p w:rsidR="007426E2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703830" cy="1802765"/>
                  <wp:effectExtent l="0" t="0" r="1270" b="6985"/>
                  <wp:docPr id="1" name="Picture 1" descr="C:\Users\Aor\AppData\Local\Microsoft\Windows\INetCache\Content.Word\ประเมิน31สค-1กย62_190902_0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Aor\AppData\Local\Microsoft\Windows\INetCache\Content.Word\ประเมิน31สค-1กย62_190902_0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FF3EC5" w:rsidTr="00461388">
        <w:tc>
          <w:tcPr>
            <w:tcW w:w="4394" w:type="dxa"/>
          </w:tcPr>
          <w:p w:rsidR="00FF3EC5" w:rsidRPr="00FF3EC5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93" w:type="dxa"/>
          </w:tcPr>
          <w:p w:rsidR="00FF3EC5" w:rsidRPr="00FF3EC5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20"/>
                <w:szCs w:val="20"/>
                <w:cs/>
              </w:rPr>
            </w:pPr>
          </w:p>
        </w:tc>
      </w:tr>
      <w:tr w:rsidR="006A3DDC" w:rsidTr="00461388">
        <w:tc>
          <w:tcPr>
            <w:tcW w:w="4394" w:type="dxa"/>
          </w:tcPr>
          <w:p w:rsidR="00FF3EC5" w:rsidRDefault="00C14AA7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pict>
                <v:shape id="_x0000_i1028" type="#_x0000_t75" style="width:212.15pt;height:141.4pt">
                  <v:imagedata r:id="rId15" o:title="ประเมิน31สค-1กย62_190902_0050"/>
                </v:shape>
              </w:pict>
            </w:r>
          </w:p>
        </w:tc>
        <w:tc>
          <w:tcPr>
            <w:tcW w:w="4893" w:type="dxa"/>
          </w:tcPr>
          <w:p w:rsidR="00FF3EC5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703830" cy="1802765"/>
                  <wp:effectExtent l="0" t="0" r="1270" b="6985"/>
                  <wp:docPr id="2" name="Picture 2" descr="C:\Users\Aor\AppData\Local\Microsoft\Windows\INetCache\Content.Word\ประเมิน31สค-1กย62_190902_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Aor\AppData\Local\Microsoft\Windows\INetCache\Content.Word\ประเมิน31สค-1กย62_190902_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3830" cy="180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FF3EC5" w:rsidTr="00461388">
        <w:tc>
          <w:tcPr>
            <w:tcW w:w="4394" w:type="dxa"/>
          </w:tcPr>
          <w:p w:rsidR="00FF3EC5" w:rsidRPr="00FF3EC5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93" w:type="dxa"/>
          </w:tcPr>
          <w:p w:rsidR="00FF3EC5" w:rsidRPr="00FF3EC5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20"/>
                <w:szCs w:val="20"/>
                <w:cs/>
              </w:rPr>
            </w:pPr>
          </w:p>
        </w:tc>
      </w:tr>
      <w:tr w:rsidR="006A3DDC" w:rsidTr="00461388">
        <w:tc>
          <w:tcPr>
            <w:tcW w:w="4394" w:type="dxa"/>
          </w:tcPr>
          <w:p w:rsidR="00FF3EC5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F3EC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3024051" cy="1799590"/>
                  <wp:effectExtent l="0" t="0" r="5080" b="0"/>
                  <wp:docPr id="7" name="Picture 7" descr="D:\01-การประเมินระดับมหาวิทยาลัย SAR\06-ปีการศึกษา 2561\รูปประเมิน\54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D:\01-การประเมินระดับมหาวิทยาลัย SAR\06-ปีการศึกษา 2561\รูปประเมิน\54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979"/>
                          <a:stretch/>
                        </pic:blipFill>
                        <pic:spPr bwMode="auto">
                          <a:xfrm>
                            <a:off x="0" y="0"/>
                            <a:ext cx="302474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:rsidR="00FF3EC5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 w:rsidRPr="00FF3EC5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3233057" cy="1799590"/>
                  <wp:effectExtent l="0" t="0" r="5715" b="0"/>
                  <wp:docPr id="3" name="Picture 3" descr="D:\01-การประเมินระดับมหาวิทยาลัย SAR\06-ปีการศึกษา 2561\รูปประเมิน\54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D:\01-การประเมินระดับมหาวิทยาลัย SAR\06-ปีการศึกษา 2561\รูปประเมิน\54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172"/>
                          <a:stretch/>
                        </pic:blipFill>
                        <pic:spPr bwMode="auto">
                          <a:xfrm>
                            <a:off x="0" y="0"/>
                            <a:ext cx="323379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Tr="00461388">
        <w:tc>
          <w:tcPr>
            <w:tcW w:w="4394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lastRenderedPageBreak/>
              <w:drawing>
                <wp:inline distT="0" distB="0" distL="0" distR="0">
                  <wp:extent cx="2556487" cy="1786436"/>
                  <wp:effectExtent l="0" t="0" r="0" b="4445"/>
                  <wp:docPr id="9" name="Picture 9" descr="D:\01-การประเมินระดับมหาวิทยาลัย SAR\06-ปีการศึกษา 2561\รูปประเมิน\ประเมิน31สค-1กย62_190902_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D:\01-การประเมินระดับมหาวิทยาลัย SAR\06-ปีการศึกษา 2561\รูปประเมิน\ประเมิน31สค-1กย62_190902_004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14"/>
                          <a:stretch/>
                        </pic:blipFill>
                        <pic:spPr bwMode="auto">
                          <a:xfrm>
                            <a:off x="0" y="0"/>
                            <a:ext cx="2569925" cy="1795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3385331" cy="1799590"/>
                  <wp:effectExtent l="0" t="0" r="5715" b="0"/>
                  <wp:docPr id="11" name="Picture 11" descr="D:\01-การประเมินระดับมหาวิทยาลัย SAR\06-ปีการศึกษา 2561\รูปประเมิน\ประเมิน31สค-1กย62_190902_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D:\01-การประเมินระดับมหาวิทยาลัย SAR\06-ปีการศึกษา 2561\รูปประเมิน\ประเมิน31สค-1กย62_190902_00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85"/>
                          <a:stretch/>
                        </pic:blipFill>
                        <pic:spPr bwMode="auto">
                          <a:xfrm>
                            <a:off x="0" y="0"/>
                            <a:ext cx="338610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6A3DDC" w:rsidTr="00461388">
        <w:tc>
          <w:tcPr>
            <w:tcW w:w="4394" w:type="dxa"/>
          </w:tcPr>
          <w:p w:rsidR="00FF3EC5" w:rsidRPr="006A3DDC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93" w:type="dxa"/>
          </w:tcPr>
          <w:p w:rsidR="00FF3EC5" w:rsidRPr="006A3DDC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20"/>
                <w:szCs w:val="20"/>
                <w:cs/>
              </w:rPr>
            </w:pPr>
          </w:p>
        </w:tc>
      </w:tr>
      <w:tr w:rsidR="006A3DDC" w:rsidTr="00461388">
        <w:tc>
          <w:tcPr>
            <w:tcW w:w="4394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684818" cy="1501140"/>
                  <wp:effectExtent l="0" t="0" r="1270" b="3810"/>
                  <wp:docPr id="10" name="Picture 10" descr="D:\01-การประเมินระดับมหาวิทยาลัย SAR\06-ปีการศึกษา 2561\รูปประเมิน\ประเมิน31สค-1กย62_190902_00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D:\01-การประเมินระดับมหาวิทยาลัย SAR\06-ปีการศึกษา 2561\รูปประเมิน\ประเมิน31สค-1กย62_190902_00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423" cy="1514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995364" cy="1521823"/>
                  <wp:effectExtent l="0" t="0" r="0" b="2540"/>
                  <wp:docPr id="12" name="Picture 12" descr="D:\01-การประเมินระดับมหาวิทยาลัย SAR\06-ปีการศึกษา 2561\รูปประเมิน\ประเมิน31สค-1กย62_190902_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D:\01-การประเมินระดับมหาวิทยาลัย SAR\06-ปีการศึกษา 2561\รูปประเมิน\ประเมิน31สค-1กย62_190902_0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33"/>
                          <a:stretch/>
                        </pic:blipFill>
                        <pic:spPr bwMode="auto">
                          <a:xfrm>
                            <a:off x="0" y="0"/>
                            <a:ext cx="3014331" cy="1531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6A3DDC" w:rsidTr="00461388">
        <w:tc>
          <w:tcPr>
            <w:tcW w:w="4394" w:type="dxa"/>
          </w:tcPr>
          <w:p w:rsidR="00FF3EC5" w:rsidRPr="006A3DDC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93" w:type="dxa"/>
          </w:tcPr>
          <w:p w:rsidR="00FF3EC5" w:rsidRPr="006A3DDC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20"/>
                <w:szCs w:val="20"/>
                <w:cs/>
              </w:rPr>
            </w:pPr>
          </w:p>
        </w:tc>
      </w:tr>
      <w:tr w:rsidR="006A3DDC" w:rsidTr="00461388">
        <w:tc>
          <w:tcPr>
            <w:tcW w:w="4394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992797" cy="1495697"/>
                  <wp:effectExtent l="0" t="0" r="0" b="9525"/>
                  <wp:docPr id="15" name="Picture 15" descr="D:\01-การประเมินระดับมหาวิทยาลัย SAR\06-ปีการศึกษา 2561\รูปประเมิน\ประเมิน31สค-1กย62_190902_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 descr="D:\01-การประเมินระดับมหาวิทยาลัย SAR\06-ปีการศึกษา 2561\รูปประเมิน\ประเมิน31สค-1กย62_190902_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134" cy="1508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3018935" cy="1508760"/>
                  <wp:effectExtent l="0" t="0" r="0" b="0"/>
                  <wp:docPr id="14" name="Picture 14" descr="D:\01-การประเมินระดับมหาวิทยาลัย SAR\06-ปีการศึกษา 2561\รูปประเมิน\ประเมิน31สค-1กย62_190902_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 descr="D:\01-การประเมินระดับมหาวิทยาลัย SAR\06-ปีการศึกษา 2561\รูปประเมิน\ประเมิน31สค-1กย62_190902_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2878" cy="1515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RPr="006A3DDC" w:rsidTr="00461388">
        <w:tc>
          <w:tcPr>
            <w:tcW w:w="4394" w:type="dxa"/>
          </w:tcPr>
          <w:p w:rsidR="00FF3EC5" w:rsidRPr="006A3DDC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20"/>
                <w:szCs w:val="20"/>
                <w:cs/>
              </w:rPr>
            </w:pPr>
          </w:p>
        </w:tc>
        <w:tc>
          <w:tcPr>
            <w:tcW w:w="4893" w:type="dxa"/>
          </w:tcPr>
          <w:p w:rsidR="00FF3EC5" w:rsidRPr="006A3DDC" w:rsidRDefault="00FF3EC5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20"/>
                <w:szCs w:val="20"/>
                <w:cs/>
              </w:rPr>
            </w:pPr>
          </w:p>
        </w:tc>
      </w:tr>
      <w:tr w:rsidR="006A3DDC" w:rsidTr="00461388">
        <w:tc>
          <w:tcPr>
            <w:tcW w:w="4394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731416" cy="1365068"/>
                  <wp:effectExtent l="0" t="0" r="0" b="6985"/>
                  <wp:docPr id="16" name="Picture 16" descr="D:\01-การประเมินระดับมหาวิทยาลัย SAR\06-ปีการศึกษา 2561\รูปประเมิน\ประเมิน31สค-1กย62_190902_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 descr="D:\01-การประเมินระดับมหาวิทยาลัย SAR\06-ปีการศึกษา 2561\รูปประเมิน\ประเมิน31สค-1กย62_190902_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5077" cy="1376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:rsidR="00FF3EC5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984863" cy="1378981"/>
                  <wp:effectExtent l="0" t="0" r="6350" b="0"/>
                  <wp:docPr id="17" name="Picture 17" descr="D:\01-การประเมินระดับมหาวิทยาลัย SAR\06-ปีการศึกษา 2561\รูปประเมิน\ประเมิน31สค-1กย62_190902_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D:\01-การประเมินระดับมหาวิทยาลัย SAR\06-ปีการศึกษา 2561\รูปประเมิน\ประเมิน31สค-1กย62_190902_00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568"/>
                          <a:stretch/>
                        </pic:blipFill>
                        <pic:spPr bwMode="auto">
                          <a:xfrm>
                            <a:off x="0" y="0"/>
                            <a:ext cx="3017901" cy="1394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3DDC" w:rsidTr="00461388">
        <w:tc>
          <w:tcPr>
            <w:tcW w:w="4394" w:type="dxa"/>
          </w:tcPr>
          <w:p w:rsidR="006A3DDC" w:rsidRPr="006A3DDC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  <w:tc>
          <w:tcPr>
            <w:tcW w:w="4893" w:type="dxa"/>
          </w:tcPr>
          <w:p w:rsidR="006A3DDC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</w:p>
        </w:tc>
      </w:tr>
      <w:tr w:rsidR="006A3DDC" w:rsidTr="00461388">
        <w:tc>
          <w:tcPr>
            <w:tcW w:w="4394" w:type="dxa"/>
          </w:tcPr>
          <w:p w:rsidR="006A3DDC" w:rsidRPr="006A3DDC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2754863" cy="1530804"/>
                  <wp:effectExtent l="0" t="0" r="7620" b="0"/>
                  <wp:docPr id="18" name="Picture 18" descr="D:\01-การประเมินระดับมหาวิทยาลัย SAR\06-ปีการศึกษา 2561\รูปประเมิน\ประเมิน31สค-1กย62_190902_00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 descr="D:\01-การประเมินระดับมหาวิทยาลัย SAR\06-ปีการศึกษา 2561\รูปประเมิน\ประเมิน31สค-1กย62_190902_00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10" t="14886" r="11841"/>
                          <a:stretch/>
                        </pic:blipFill>
                        <pic:spPr bwMode="auto">
                          <a:xfrm>
                            <a:off x="0" y="0"/>
                            <a:ext cx="2757096" cy="153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93" w:type="dxa"/>
          </w:tcPr>
          <w:p w:rsidR="006A3DDC" w:rsidRDefault="006A3DDC" w:rsidP="00F01B26">
            <w:pPr>
              <w:spacing w:after="0" w:line="240" w:lineRule="auto"/>
              <w:jc w:val="center"/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</w:pPr>
            <w:r w:rsidRPr="006A3DDC">
              <w:rPr>
                <w:rFonts w:ascii="TH Niramit AS" w:hAnsi="TH Niramit AS" w:cs="TH Niramit AS"/>
                <w:b/>
                <w:bCs/>
                <w:noProof/>
                <w:sz w:val="32"/>
                <w:szCs w:val="32"/>
                <w:cs/>
              </w:rPr>
              <w:drawing>
                <wp:inline distT="0" distB="0" distL="0" distR="0">
                  <wp:extent cx="3018935" cy="1508760"/>
                  <wp:effectExtent l="0" t="0" r="0" b="0"/>
                  <wp:docPr id="19" name="Picture 19" descr="D:\01-การประเมินระดับมหาวิทยาลัย SAR\06-ปีการศึกษา 2561\รูปประเมิน\ประเมิน31สค-1กย62_190902_0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 descr="D:\01-การประเมินระดับมหาวิทยาลัย SAR\06-ปีการศึกษา 2561\รูปประเมิน\ประเมิน31สค-1กย62_190902_0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8935" cy="1508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4D96" w:rsidRPr="000E4D96" w:rsidRDefault="000E4D96" w:rsidP="006A3DDC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sectPr w:rsidR="000E4D96" w:rsidRPr="000E4D96" w:rsidSect="009B3C88">
      <w:headerReference w:type="default" r:id="rId29"/>
      <w:pgSz w:w="11906" w:h="16838"/>
      <w:pgMar w:top="1702" w:right="1134" w:bottom="993" w:left="1701" w:header="425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CC" w:rsidRDefault="00AB00CC" w:rsidP="00306FB1">
      <w:pPr>
        <w:spacing w:after="0" w:line="240" w:lineRule="auto"/>
      </w:pPr>
      <w:r>
        <w:separator/>
      </w:r>
    </w:p>
  </w:endnote>
  <w:endnote w:type="continuationSeparator" w:id="0">
    <w:p w:rsidR="00AB00CC" w:rsidRDefault="00AB00CC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UnicodeMS"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CC" w:rsidRDefault="00AB00CC" w:rsidP="00306FB1">
      <w:pPr>
        <w:spacing w:after="0" w:line="240" w:lineRule="auto"/>
      </w:pPr>
      <w:r>
        <w:separator/>
      </w:r>
    </w:p>
  </w:footnote>
  <w:footnote w:type="continuationSeparator" w:id="0">
    <w:p w:rsidR="00AB00CC" w:rsidRDefault="00AB00CC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E7" w:rsidRPr="00306FB1" w:rsidRDefault="00AB00CC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1971937207"/>
        <w:docPartObj>
          <w:docPartGallery w:val="Page Numbers (Margins)"/>
          <w:docPartUnique/>
        </w:docPartObj>
      </w:sdtPr>
      <w:sdtEndPr/>
      <w:sdtContent>
        <w:r w:rsidR="007A3FE7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4E53604" wp14:editId="2855FF1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angl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3FE7" w:rsidRPr="00F42B60" w:rsidRDefault="007A3FE7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4E53604" id="Rectangle 5" o:spid="_x0000_s1026" style="position:absolute;left:0;text-align:left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" o:allowincell="f" stroked="f">
                  <v:textbox style="layout-flow:vertical">
                    <w:txbxContent>
                      <w:p w:rsidR="007A3FE7" w:rsidRPr="00F42B60" w:rsidRDefault="007A3FE7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A3FE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627BB59" wp14:editId="3D4AFC54">
              <wp:simplePos x="0" y="0"/>
              <wp:positionH relativeFrom="rightMargin">
                <wp:posOffset>3170883</wp:posOffset>
              </wp:positionH>
              <wp:positionV relativeFrom="margin">
                <wp:posOffset>5311184</wp:posOffset>
              </wp:positionV>
              <wp:extent cx="510540" cy="622344"/>
              <wp:effectExtent l="0" t="0" r="0" b="635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6223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FE7" w:rsidRPr="001F700F" w:rsidRDefault="007A3FE7" w:rsidP="001F700F">
                          <w:pPr>
                            <w:pStyle w:val="Footer"/>
                            <w:jc w:val="right"/>
                            <w:rPr>
                              <w:rFonts w:ascii="TH Niramit AS" w:eastAsiaTheme="majorEastAsia" w:hAnsi="TH Niramit AS" w:cs="TH Niramit AS"/>
                              <w:sz w:val="32"/>
                              <w:szCs w:val="32"/>
                            </w:rPr>
                          </w:pP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1F700F">
                            <w:rPr>
                              <w:rFonts w:ascii="TH Niramit AS" w:hAnsi="TH Niramit AS" w:cs="TH Niramit AS"/>
                              <w:sz w:val="32"/>
                              <w:szCs w:val="32"/>
                            </w:rPr>
                            <w:instrText xml:space="preserve"> PAGE    \* MERGEFORMAT </w:instrText>
                          </w:r>
                          <w:r w:rsidRPr="001F700F">
                            <w:rPr>
                              <w:rFonts w:ascii="TH Niramit AS" w:eastAsiaTheme="minorEastAsia" w:hAnsi="TH Niramit AS" w:cs="TH Niramit AS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D052C7" w:rsidRPr="00D052C7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t>2</w:t>
                          </w:r>
                          <w:r w:rsidRPr="001F700F">
                            <w:rPr>
                              <w:rFonts w:ascii="TH Niramit AS" w:eastAsiaTheme="majorEastAsia" w:hAnsi="TH Niramit AS" w:cs="TH Niramit AS"/>
                              <w:noProof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27BB59" id="Rectangle 4" o:spid="_x0000_s1027" style="position:absolute;left:0;text-align:left;margin-left:249.7pt;margin-top:418.2pt;width:40.2pt;height:49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" o:allowincell="f" filled="f" stroked="f">
              <v:textbox style="layout-flow:vertical;mso-fit-shape-to-text:t">
                <w:txbxContent>
                  <w:p w:rsidR="007A3FE7" w:rsidRPr="001F700F" w:rsidRDefault="007A3FE7" w:rsidP="001F700F">
                    <w:pPr>
                      <w:pStyle w:val="Footer"/>
                      <w:jc w:val="right"/>
                      <w:rPr>
                        <w:rFonts w:ascii="TH Niramit AS" w:eastAsiaTheme="majorEastAsia" w:hAnsi="TH Niramit AS" w:cs="TH Niramit AS"/>
                        <w:sz w:val="32"/>
                        <w:szCs w:val="32"/>
                      </w:rPr>
                    </w:pP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begin"/>
                    </w:r>
                    <w:r w:rsidRPr="001F700F">
                      <w:rPr>
                        <w:rFonts w:ascii="TH Niramit AS" w:hAnsi="TH Niramit AS" w:cs="TH Niramit AS"/>
                        <w:sz w:val="32"/>
                        <w:szCs w:val="32"/>
                      </w:rPr>
                      <w:instrText xml:space="preserve"> PAGE    \* MERGEFORMAT </w:instrText>
                    </w:r>
                    <w:r w:rsidRPr="001F700F">
                      <w:rPr>
                        <w:rFonts w:ascii="TH Niramit AS" w:eastAsiaTheme="minorEastAsia" w:hAnsi="TH Niramit AS" w:cs="TH Niramit AS"/>
                        <w:sz w:val="32"/>
                        <w:szCs w:val="32"/>
                      </w:rPr>
                      <w:fldChar w:fldCharType="separate"/>
                    </w:r>
                    <w:r w:rsidR="00D052C7" w:rsidRPr="00D052C7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t>2</w:t>
                    </w:r>
                    <w:r w:rsidRPr="001F700F">
                      <w:rPr>
                        <w:rFonts w:ascii="TH Niramit AS" w:eastAsiaTheme="majorEastAsia" w:hAnsi="TH Niramit AS" w:cs="TH Niramit AS"/>
                        <w:noProof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972563380"/>
        <w:docPartObj>
          <w:docPartGallery w:val="Page Numbers (Top of Page)"/>
          <w:docPartUnique/>
        </w:docPartObj>
      </w:sdtPr>
      <w:sdtEndPr>
        <w:rPr>
          <w:rFonts w:ascii="TH Niramit AS" w:hAnsi="TH Niramit AS" w:cs="TH Niramit AS"/>
          <w:noProof/>
          <w:sz w:val="32"/>
          <w:szCs w:val="32"/>
        </w:rPr>
      </w:sdtEndPr>
      <w:sdtContent>
        <w:r w:rsidR="007A3FE7" w:rsidRPr="00306FB1">
          <w:rPr>
            <w:rFonts w:ascii="TH Niramit AS" w:hAnsi="TH Niramit AS" w:cs="TH Niramit AS"/>
            <w:sz w:val="32"/>
            <w:szCs w:val="32"/>
          </w:rPr>
          <w:fldChar w:fldCharType="begin"/>
        </w:r>
        <w:r w:rsidR="007A3FE7" w:rsidRPr="00306FB1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="007A3FE7" w:rsidRPr="00306FB1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D052C7">
          <w:rPr>
            <w:rFonts w:ascii="TH Niramit AS" w:hAnsi="TH Niramit AS" w:cs="TH Niramit AS"/>
            <w:noProof/>
            <w:sz w:val="32"/>
            <w:szCs w:val="32"/>
          </w:rPr>
          <w:t>2</w:t>
        </w:r>
        <w:r w:rsidR="007A3FE7" w:rsidRPr="00306FB1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E7" w:rsidRDefault="007A3FE7">
    <w:pPr>
      <w:pStyle w:val="Header"/>
      <w:jc w:val="center"/>
    </w:pPr>
  </w:p>
  <w:p w:rsidR="007A3FE7" w:rsidRPr="00306FB1" w:rsidRDefault="00AB00CC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-690289458"/>
        <w:docPartObj>
          <w:docPartGallery w:val="Page Numbers (Margins)"/>
          <w:docPartUnique/>
        </w:docPartObj>
      </w:sdtPr>
      <w:sdtEndPr/>
      <w:sdtContent>
        <w:r w:rsidR="007A3FE7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 wp14:anchorId="00BF08CC" wp14:editId="3BC12B4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6" name="Rectangl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343006203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>
                                <w:rPr>
                                  <w:rFonts w:ascii="TH Niramit AS" w:hAnsi="TH Niramit AS" w:cs="TH Niramit AS"/>
                                  <w:sz w:val="32"/>
                                  <w:szCs w:val="32"/>
                                </w:rPr>
                              </w:sdtEndPr>
                              <w:sdtContent>
                                <w:p w:rsidR="007A3FE7" w:rsidRPr="00F42B60" w:rsidRDefault="007A3FE7">
                                  <w:pPr>
                                    <w:jc w:val="center"/>
                                    <w:rPr>
                                      <w:rFonts w:ascii="TH Niramit AS" w:eastAsiaTheme="majorEastAsia" w:hAnsi="TH Niramit AS" w:cs="TH Niramit AS"/>
                                      <w:sz w:val="32"/>
                                      <w:szCs w:val="32"/>
                                    </w:rPr>
                                  </w:pP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begin"/>
                                  </w:r>
                                  <w:r w:rsidRPr="00F42B60">
                                    <w:rPr>
                                      <w:rFonts w:ascii="TH Niramit AS" w:hAnsi="TH Niramit AS" w:cs="TH Niramit AS"/>
                                      <w:sz w:val="32"/>
                                      <w:szCs w:val="32"/>
                                    </w:rPr>
                                    <w:instrText xml:space="preserve"> PAGE  \* MERGEFORMAT </w:instrText>
                                  </w:r>
                                  <w:r w:rsidRPr="00F42B60">
                                    <w:rPr>
                                      <w:rFonts w:ascii="TH Niramit AS" w:eastAsiaTheme="minorEastAsia" w:hAnsi="TH Niramit AS" w:cs="TH Niramit AS"/>
                                      <w:sz w:val="32"/>
                                      <w:szCs w:val="32"/>
                                    </w:rPr>
                                    <w:fldChar w:fldCharType="separate"/>
                                  </w:r>
                                  <w:r w:rsidR="00D052C7" w:rsidRPr="00D052C7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t>3</w:t>
                                  </w:r>
                                  <w:r w:rsidRPr="00F42B60">
                                    <w:rPr>
                                      <w:rFonts w:ascii="TH Niramit AS" w:eastAsiaTheme="majorEastAsia" w:hAnsi="TH Niramit AS" w:cs="TH Niramit AS"/>
                                      <w:noProof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0BF08CC" id="Rectangle 6" o:spid="_x0000_s1028" style="position:absolute;left:0;text-align:left;margin-left:0;margin-top:0;width:60pt;height:70.5pt;z-index:25165824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343006203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>
                          <w:rPr>
                            <w:rFonts w:ascii="TH Niramit AS" w:hAnsi="TH Niramit AS" w:cs="TH Niramit AS"/>
                            <w:sz w:val="32"/>
                            <w:szCs w:val="32"/>
                          </w:rPr>
                        </w:sdtEndPr>
                        <w:sdtContent>
                          <w:p w:rsidR="007A3FE7" w:rsidRPr="00F42B60" w:rsidRDefault="007A3FE7">
                            <w:pPr>
                              <w:jc w:val="center"/>
                              <w:rPr>
                                <w:rFonts w:ascii="TH Niramit AS" w:eastAsiaTheme="majorEastAsia" w:hAnsi="TH Niramit AS" w:cs="TH Niramit AS"/>
                                <w:sz w:val="32"/>
                                <w:szCs w:val="32"/>
                              </w:rPr>
                            </w:pP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F42B60">
                              <w:rPr>
                                <w:rFonts w:ascii="TH Niramit AS" w:hAnsi="TH Niramit AS" w:cs="TH Niramit AS"/>
                                <w:sz w:val="32"/>
                                <w:szCs w:val="32"/>
                              </w:rPr>
                              <w:instrText xml:space="preserve"> PAGE  \* MERGEFORMAT </w:instrText>
                            </w:r>
                            <w:r w:rsidRPr="00F42B60">
                              <w:rPr>
                                <w:rFonts w:ascii="TH Niramit AS" w:eastAsiaTheme="minorEastAsia" w:hAnsi="TH Niramit AS" w:cs="TH Niramit AS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D052C7" w:rsidRPr="00D052C7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t>3</w:t>
                            </w:r>
                            <w:r w:rsidRPr="00F42B60">
                              <w:rPr>
                                <w:rFonts w:ascii="TH Niramit AS" w:eastAsiaTheme="majorEastAsia" w:hAnsi="TH Niramit AS" w:cs="TH Niramit AS"/>
                                <w:noProof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630744"/>
      <w:docPartObj>
        <w:docPartGallery w:val="Page Numbers (Top of Page)"/>
        <w:docPartUnique/>
      </w:docPartObj>
    </w:sdtPr>
    <w:sdtEndPr>
      <w:rPr>
        <w:rFonts w:ascii="TH Niramit AS" w:hAnsi="TH Niramit AS" w:cs="TH Niramit AS"/>
        <w:noProof/>
        <w:sz w:val="32"/>
        <w:szCs w:val="32"/>
      </w:rPr>
    </w:sdtEndPr>
    <w:sdtContent>
      <w:p w:rsidR="007A3FE7" w:rsidRPr="00F42B60" w:rsidRDefault="007A3FE7">
        <w:pPr>
          <w:pStyle w:val="Header"/>
          <w:jc w:val="center"/>
          <w:rPr>
            <w:rFonts w:ascii="TH Niramit AS" w:hAnsi="TH Niramit AS" w:cs="TH Niramit AS"/>
            <w:sz w:val="32"/>
            <w:szCs w:val="32"/>
          </w:rPr>
        </w:pPr>
        <w:r w:rsidRPr="00F42B60">
          <w:rPr>
            <w:rFonts w:ascii="TH Niramit AS" w:hAnsi="TH Niramit AS" w:cs="TH Niramit AS"/>
            <w:sz w:val="32"/>
            <w:szCs w:val="32"/>
          </w:rPr>
          <w:fldChar w:fldCharType="begin"/>
        </w:r>
        <w:r w:rsidRPr="00F42B60">
          <w:rPr>
            <w:rFonts w:ascii="TH Niramit AS" w:hAnsi="TH Niramit AS" w:cs="TH Niramit AS"/>
            <w:sz w:val="32"/>
            <w:szCs w:val="32"/>
          </w:rPr>
          <w:instrText xml:space="preserve"> PAGE   \* MERGEFORMAT </w:instrText>
        </w:r>
        <w:r w:rsidRPr="00F42B60">
          <w:rPr>
            <w:rFonts w:ascii="TH Niramit AS" w:hAnsi="TH Niramit AS" w:cs="TH Niramit AS"/>
            <w:sz w:val="32"/>
            <w:szCs w:val="32"/>
          </w:rPr>
          <w:fldChar w:fldCharType="separate"/>
        </w:r>
        <w:r w:rsidR="00D052C7">
          <w:rPr>
            <w:rFonts w:ascii="TH Niramit AS" w:hAnsi="TH Niramit AS" w:cs="TH Niramit AS"/>
            <w:noProof/>
            <w:sz w:val="32"/>
            <w:szCs w:val="32"/>
          </w:rPr>
          <w:t>18</w:t>
        </w:r>
        <w:r w:rsidRPr="00F42B60">
          <w:rPr>
            <w:rFonts w:ascii="TH Niramit AS" w:hAnsi="TH Niramit AS" w:cs="TH Niramit AS"/>
            <w:noProof/>
            <w:sz w:val="32"/>
            <w:szCs w:val="32"/>
          </w:rPr>
          <w:fldChar w:fldCharType="end"/>
        </w:r>
      </w:p>
    </w:sdtContent>
  </w:sdt>
  <w:p w:rsidR="007A3FE7" w:rsidRPr="00306FB1" w:rsidRDefault="00AB00CC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7A3FE7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38F69705" wp14:editId="670C71BB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8" name="Rectangl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A3FE7" w:rsidRPr="00F42B60" w:rsidRDefault="007A3FE7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8F69705" id="Rectangle 8" o:spid="_x0000_s1029" style="position:absolute;left:0;text-align:left;margin-left:0;margin-top:0;width:60pt;height:70.5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" o:allowincell="f" stroked="f">
                  <v:textbox style="layout-flow:vertical">
                    <w:txbxContent>
                      <w:p w:rsidR="007A3FE7" w:rsidRPr="00F42B60" w:rsidRDefault="007A3FE7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5DA1"/>
    <w:multiLevelType w:val="hybridMultilevel"/>
    <w:tmpl w:val="2048D9C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E91DB0"/>
    <w:multiLevelType w:val="hybridMultilevel"/>
    <w:tmpl w:val="78F84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E3BF1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F7C76"/>
    <w:multiLevelType w:val="hybridMultilevel"/>
    <w:tmpl w:val="78F845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5C4811"/>
    <w:multiLevelType w:val="hybridMultilevel"/>
    <w:tmpl w:val="59627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A5778"/>
    <w:multiLevelType w:val="hybridMultilevel"/>
    <w:tmpl w:val="FC085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1F292A"/>
    <w:multiLevelType w:val="hybridMultilevel"/>
    <w:tmpl w:val="E7B6B6A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3F48D5"/>
    <w:multiLevelType w:val="hybridMultilevel"/>
    <w:tmpl w:val="109EE250"/>
    <w:lvl w:ilvl="0" w:tplc="A80C6306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4780C"/>
    <w:multiLevelType w:val="hybridMultilevel"/>
    <w:tmpl w:val="61405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B09AE"/>
    <w:multiLevelType w:val="hybridMultilevel"/>
    <w:tmpl w:val="78F845C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C9354D"/>
    <w:multiLevelType w:val="hybridMultilevel"/>
    <w:tmpl w:val="B47210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592B92"/>
    <w:multiLevelType w:val="hybridMultilevel"/>
    <w:tmpl w:val="700E3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D453A0"/>
    <w:multiLevelType w:val="hybridMultilevel"/>
    <w:tmpl w:val="6930E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15173"/>
    <w:multiLevelType w:val="multilevel"/>
    <w:tmpl w:val="FE2C88EA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440D7758"/>
    <w:multiLevelType w:val="hybridMultilevel"/>
    <w:tmpl w:val="89028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464FBE"/>
    <w:multiLevelType w:val="hybridMultilevel"/>
    <w:tmpl w:val="128E35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86510CB"/>
    <w:multiLevelType w:val="hybridMultilevel"/>
    <w:tmpl w:val="E7089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4D7C71"/>
    <w:multiLevelType w:val="hybridMultilevel"/>
    <w:tmpl w:val="B97698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57619D8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32C58"/>
    <w:multiLevelType w:val="hybridMultilevel"/>
    <w:tmpl w:val="B47210D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687699"/>
    <w:multiLevelType w:val="hybridMultilevel"/>
    <w:tmpl w:val="F4027A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5465F0"/>
    <w:multiLevelType w:val="hybridMultilevel"/>
    <w:tmpl w:val="2D323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DA68AA"/>
    <w:multiLevelType w:val="hybridMultilevel"/>
    <w:tmpl w:val="F7E6CB4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036FAE"/>
    <w:multiLevelType w:val="hybridMultilevel"/>
    <w:tmpl w:val="5E984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E6100"/>
    <w:multiLevelType w:val="hybridMultilevel"/>
    <w:tmpl w:val="1F6CF5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23D8C"/>
    <w:multiLevelType w:val="hybridMultilevel"/>
    <w:tmpl w:val="C7E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C42404"/>
    <w:multiLevelType w:val="hybridMultilevel"/>
    <w:tmpl w:val="F476F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BDC0C14">
      <w:start w:val="1"/>
      <w:numFmt w:val="decimal"/>
      <w:lvlText w:val="%2."/>
      <w:lvlJc w:val="left"/>
      <w:pPr>
        <w:ind w:left="1440" w:hanging="360"/>
      </w:pPr>
      <w:rPr>
        <w:rFonts w:ascii="TH Niramit AS" w:eastAsia="SimSun" w:hAnsi="TH Niramit AS" w:cs="TH Niramit A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EF42F6"/>
    <w:multiLevelType w:val="hybridMultilevel"/>
    <w:tmpl w:val="4AE6D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656092"/>
    <w:multiLevelType w:val="hybridMultilevel"/>
    <w:tmpl w:val="219CD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4E756F"/>
    <w:multiLevelType w:val="hybridMultilevel"/>
    <w:tmpl w:val="6B38A60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053A3E"/>
    <w:multiLevelType w:val="hybridMultilevel"/>
    <w:tmpl w:val="7C901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2818D1"/>
    <w:multiLevelType w:val="hybridMultilevel"/>
    <w:tmpl w:val="003429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37F12"/>
    <w:multiLevelType w:val="hybridMultilevel"/>
    <w:tmpl w:val="80800C0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7F2434"/>
    <w:multiLevelType w:val="hybridMultilevel"/>
    <w:tmpl w:val="405EBBE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ADA500A"/>
    <w:multiLevelType w:val="hybridMultilevel"/>
    <w:tmpl w:val="128E354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C2F7739"/>
    <w:multiLevelType w:val="hybridMultilevel"/>
    <w:tmpl w:val="D1CC2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FAAF2E">
      <w:numFmt w:val="bullet"/>
      <w:lvlText w:val="-"/>
      <w:lvlJc w:val="left"/>
      <w:pPr>
        <w:ind w:left="1440" w:hanging="360"/>
      </w:pPr>
      <w:rPr>
        <w:rFonts w:ascii="TH Niramit AS" w:eastAsia="SimSun" w:hAnsi="TH Niramit AS" w:cs="TH Niramit A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28"/>
  </w:num>
  <w:num w:numId="4">
    <w:abstractNumId w:val="29"/>
  </w:num>
  <w:num w:numId="5">
    <w:abstractNumId w:val="1"/>
  </w:num>
  <w:num w:numId="6">
    <w:abstractNumId w:val="9"/>
  </w:num>
  <w:num w:numId="7">
    <w:abstractNumId w:val="3"/>
  </w:num>
  <w:num w:numId="8">
    <w:abstractNumId w:val="6"/>
  </w:num>
  <w:num w:numId="9">
    <w:abstractNumId w:val="10"/>
  </w:num>
  <w:num w:numId="10">
    <w:abstractNumId w:val="18"/>
  </w:num>
  <w:num w:numId="11">
    <w:abstractNumId w:val="32"/>
  </w:num>
  <w:num w:numId="12">
    <w:abstractNumId w:val="5"/>
  </w:num>
  <w:num w:numId="13">
    <w:abstractNumId w:val="0"/>
  </w:num>
  <w:num w:numId="14">
    <w:abstractNumId w:val="31"/>
  </w:num>
  <w:num w:numId="15">
    <w:abstractNumId w:val="15"/>
  </w:num>
  <w:num w:numId="16">
    <w:abstractNumId w:val="33"/>
  </w:num>
  <w:num w:numId="17">
    <w:abstractNumId w:val="21"/>
  </w:num>
  <w:num w:numId="18">
    <w:abstractNumId w:val="16"/>
  </w:num>
  <w:num w:numId="19">
    <w:abstractNumId w:val="7"/>
  </w:num>
  <w:num w:numId="20">
    <w:abstractNumId w:val="4"/>
  </w:num>
  <w:num w:numId="21">
    <w:abstractNumId w:val="26"/>
  </w:num>
  <w:num w:numId="22">
    <w:abstractNumId w:val="8"/>
  </w:num>
  <w:num w:numId="23">
    <w:abstractNumId w:val="27"/>
  </w:num>
  <w:num w:numId="24">
    <w:abstractNumId w:val="24"/>
  </w:num>
  <w:num w:numId="25">
    <w:abstractNumId w:val="11"/>
  </w:num>
  <w:num w:numId="26">
    <w:abstractNumId w:val="20"/>
  </w:num>
  <w:num w:numId="27">
    <w:abstractNumId w:val="14"/>
  </w:num>
  <w:num w:numId="28">
    <w:abstractNumId w:val="34"/>
  </w:num>
  <w:num w:numId="29">
    <w:abstractNumId w:val="30"/>
  </w:num>
  <w:num w:numId="30">
    <w:abstractNumId w:val="19"/>
  </w:num>
  <w:num w:numId="31">
    <w:abstractNumId w:val="12"/>
  </w:num>
  <w:num w:numId="32">
    <w:abstractNumId w:val="22"/>
  </w:num>
  <w:num w:numId="33">
    <w:abstractNumId w:val="25"/>
  </w:num>
  <w:num w:numId="34">
    <w:abstractNumId w:val="17"/>
  </w:num>
  <w:num w:numId="35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91"/>
    <w:rsid w:val="0000098B"/>
    <w:rsid w:val="00000DEF"/>
    <w:rsid w:val="000015D0"/>
    <w:rsid w:val="00001893"/>
    <w:rsid w:val="00002EAE"/>
    <w:rsid w:val="00010A0B"/>
    <w:rsid w:val="00010EC7"/>
    <w:rsid w:val="00013A59"/>
    <w:rsid w:val="00015595"/>
    <w:rsid w:val="00021E99"/>
    <w:rsid w:val="000255F5"/>
    <w:rsid w:val="00033F33"/>
    <w:rsid w:val="000375A0"/>
    <w:rsid w:val="000449CF"/>
    <w:rsid w:val="00053B2A"/>
    <w:rsid w:val="000632E5"/>
    <w:rsid w:val="0006559B"/>
    <w:rsid w:val="00073BD4"/>
    <w:rsid w:val="0007708B"/>
    <w:rsid w:val="00083068"/>
    <w:rsid w:val="00085053"/>
    <w:rsid w:val="000871B7"/>
    <w:rsid w:val="00094E19"/>
    <w:rsid w:val="0009526A"/>
    <w:rsid w:val="000974D2"/>
    <w:rsid w:val="00097C8B"/>
    <w:rsid w:val="000A573E"/>
    <w:rsid w:val="000B4EAE"/>
    <w:rsid w:val="000C01A9"/>
    <w:rsid w:val="000C1752"/>
    <w:rsid w:val="000C446E"/>
    <w:rsid w:val="000C548F"/>
    <w:rsid w:val="000C7C6A"/>
    <w:rsid w:val="000D23F8"/>
    <w:rsid w:val="000D7CFB"/>
    <w:rsid w:val="000E143C"/>
    <w:rsid w:val="000E4D96"/>
    <w:rsid w:val="000E73D6"/>
    <w:rsid w:val="000F7A86"/>
    <w:rsid w:val="00101ADB"/>
    <w:rsid w:val="00101C7B"/>
    <w:rsid w:val="00121FFC"/>
    <w:rsid w:val="0012216A"/>
    <w:rsid w:val="0013680C"/>
    <w:rsid w:val="00140C86"/>
    <w:rsid w:val="001624FC"/>
    <w:rsid w:val="00186B94"/>
    <w:rsid w:val="0019029F"/>
    <w:rsid w:val="001913FD"/>
    <w:rsid w:val="00194058"/>
    <w:rsid w:val="001A799B"/>
    <w:rsid w:val="001B400E"/>
    <w:rsid w:val="001C7AEC"/>
    <w:rsid w:val="001D439E"/>
    <w:rsid w:val="001D6731"/>
    <w:rsid w:val="001E70CD"/>
    <w:rsid w:val="001F700F"/>
    <w:rsid w:val="001F748C"/>
    <w:rsid w:val="00210EF9"/>
    <w:rsid w:val="002212C3"/>
    <w:rsid w:val="00222C58"/>
    <w:rsid w:val="00243196"/>
    <w:rsid w:val="00246B98"/>
    <w:rsid w:val="00260CF5"/>
    <w:rsid w:val="00283087"/>
    <w:rsid w:val="00293A09"/>
    <w:rsid w:val="002A01D7"/>
    <w:rsid w:val="002A1BAA"/>
    <w:rsid w:val="002A3D58"/>
    <w:rsid w:val="002A5633"/>
    <w:rsid w:val="002B1547"/>
    <w:rsid w:val="002B1556"/>
    <w:rsid w:val="002B1D01"/>
    <w:rsid w:val="002B47C1"/>
    <w:rsid w:val="002C76B3"/>
    <w:rsid w:val="002D4531"/>
    <w:rsid w:val="002D5C1B"/>
    <w:rsid w:val="002D5D23"/>
    <w:rsid w:val="002E3080"/>
    <w:rsid w:val="002F10EF"/>
    <w:rsid w:val="00306FB1"/>
    <w:rsid w:val="0031018E"/>
    <w:rsid w:val="00311F84"/>
    <w:rsid w:val="00320C09"/>
    <w:rsid w:val="00322030"/>
    <w:rsid w:val="003375E4"/>
    <w:rsid w:val="00337952"/>
    <w:rsid w:val="00340C81"/>
    <w:rsid w:val="00344E20"/>
    <w:rsid w:val="00345947"/>
    <w:rsid w:val="003536D1"/>
    <w:rsid w:val="00354A67"/>
    <w:rsid w:val="00394EEA"/>
    <w:rsid w:val="003C0B4F"/>
    <w:rsid w:val="003D25AC"/>
    <w:rsid w:val="003D2C91"/>
    <w:rsid w:val="003E4A26"/>
    <w:rsid w:val="003E776E"/>
    <w:rsid w:val="003F0065"/>
    <w:rsid w:val="003F6844"/>
    <w:rsid w:val="00403236"/>
    <w:rsid w:val="00405321"/>
    <w:rsid w:val="00410A71"/>
    <w:rsid w:val="00422F4E"/>
    <w:rsid w:val="00427992"/>
    <w:rsid w:val="00440A54"/>
    <w:rsid w:val="00443D60"/>
    <w:rsid w:val="0044536F"/>
    <w:rsid w:val="00460264"/>
    <w:rsid w:val="00461388"/>
    <w:rsid w:val="00467B70"/>
    <w:rsid w:val="0047133F"/>
    <w:rsid w:val="004761A2"/>
    <w:rsid w:val="004828A6"/>
    <w:rsid w:val="004A1247"/>
    <w:rsid w:val="004B0500"/>
    <w:rsid w:val="004B6A8C"/>
    <w:rsid w:val="004C0F1D"/>
    <w:rsid w:val="004C381C"/>
    <w:rsid w:val="004E0D4E"/>
    <w:rsid w:val="004E6705"/>
    <w:rsid w:val="004F59E2"/>
    <w:rsid w:val="00500209"/>
    <w:rsid w:val="00505C81"/>
    <w:rsid w:val="005217DD"/>
    <w:rsid w:val="00522BA2"/>
    <w:rsid w:val="005310D2"/>
    <w:rsid w:val="00532AFB"/>
    <w:rsid w:val="005446DC"/>
    <w:rsid w:val="00546BA9"/>
    <w:rsid w:val="005668E9"/>
    <w:rsid w:val="00571C14"/>
    <w:rsid w:val="005939A8"/>
    <w:rsid w:val="00593B61"/>
    <w:rsid w:val="00594175"/>
    <w:rsid w:val="005948C1"/>
    <w:rsid w:val="00597322"/>
    <w:rsid w:val="005A0DD9"/>
    <w:rsid w:val="005A4394"/>
    <w:rsid w:val="005A43DA"/>
    <w:rsid w:val="005B0224"/>
    <w:rsid w:val="005B069B"/>
    <w:rsid w:val="005B20EE"/>
    <w:rsid w:val="005D6211"/>
    <w:rsid w:val="005E147D"/>
    <w:rsid w:val="005E263E"/>
    <w:rsid w:val="005E7593"/>
    <w:rsid w:val="006131F4"/>
    <w:rsid w:val="00613477"/>
    <w:rsid w:val="00622AFB"/>
    <w:rsid w:val="0063008A"/>
    <w:rsid w:val="00637246"/>
    <w:rsid w:val="006411F2"/>
    <w:rsid w:val="00654AC5"/>
    <w:rsid w:val="0065575D"/>
    <w:rsid w:val="00662B81"/>
    <w:rsid w:val="0066354C"/>
    <w:rsid w:val="00665464"/>
    <w:rsid w:val="006709FC"/>
    <w:rsid w:val="0067372C"/>
    <w:rsid w:val="006854F8"/>
    <w:rsid w:val="00694317"/>
    <w:rsid w:val="006A3DDC"/>
    <w:rsid w:val="006A6C6A"/>
    <w:rsid w:val="006B1449"/>
    <w:rsid w:val="006C0B54"/>
    <w:rsid w:val="006C5B41"/>
    <w:rsid w:val="006C79F5"/>
    <w:rsid w:val="006F6190"/>
    <w:rsid w:val="00700953"/>
    <w:rsid w:val="00700C2A"/>
    <w:rsid w:val="0071633E"/>
    <w:rsid w:val="00721355"/>
    <w:rsid w:val="007426E2"/>
    <w:rsid w:val="00743493"/>
    <w:rsid w:val="007446D3"/>
    <w:rsid w:val="00754B53"/>
    <w:rsid w:val="0075510D"/>
    <w:rsid w:val="00765E3E"/>
    <w:rsid w:val="00765FFD"/>
    <w:rsid w:val="00770F17"/>
    <w:rsid w:val="0077379B"/>
    <w:rsid w:val="0078178F"/>
    <w:rsid w:val="00786AD3"/>
    <w:rsid w:val="007A299C"/>
    <w:rsid w:val="007A3FE7"/>
    <w:rsid w:val="007A7E63"/>
    <w:rsid w:val="007B0751"/>
    <w:rsid w:val="007B1D89"/>
    <w:rsid w:val="007C0542"/>
    <w:rsid w:val="007C7898"/>
    <w:rsid w:val="007C7B11"/>
    <w:rsid w:val="007D717B"/>
    <w:rsid w:val="007D78B5"/>
    <w:rsid w:val="007E2FCF"/>
    <w:rsid w:val="007F2869"/>
    <w:rsid w:val="00803655"/>
    <w:rsid w:val="00804AB5"/>
    <w:rsid w:val="0080708F"/>
    <w:rsid w:val="00814F47"/>
    <w:rsid w:val="00816826"/>
    <w:rsid w:val="00822BF8"/>
    <w:rsid w:val="00837FBF"/>
    <w:rsid w:val="00856D32"/>
    <w:rsid w:val="00876C6A"/>
    <w:rsid w:val="008779A9"/>
    <w:rsid w:val="00883681"/>
    <w:rsid w:val="008A590B"/>
    <w:rsid w:val="008A6BFC"/>
    <w:rsid w:val="008F2E73"/>
    <w:rsid w:val="008F4C5A"/>
    <w:rsid w:val="00906119"/>
    <w:rsid w:val="009115F0"/>
    <w:rsid w:val="00922CE5"/>
    <w:rsid w:val="009475EB"/>
    <w:rsid w:val="00951B79"/>
    <w:rsid w:val="0095342B"/>
    <w:rsid w:val="00956ED1"/>
    <w:rsid w:val="009578AF"/>
    <w:rsid w:val="00967A46"/>
    <w:rsid w:val="00967D6B"/>
    <w:rsid w:val="009749C7"/>
    <w:rsid w:val="009774EF"/>
    <w:rsid w:val="00992CFD"/>
    <w:rsid w:val="009A3A55"/>
    <w:rsid w:val="009A65D9"/>
    <w:rsid w:val="009B14E1"/>
    <w:rsid w:val="009B3C88"/>
    <w:rsid w:val="009D142C"/>
    <w:rsid w:val="009D3BC1"/>
    <w:rsid w:val="009F3669"/>
    <w:rsid w:val="009F7C9C"/>
    <w:rsid w:val="00A34ED0"/>
    <w:rsid w:val="00A409AA"/>
    <w:rsid w:val="00A47796"/>
    <w:rsid w:val="00A55778"/>
    <w:rsid w:val="00A7215E"/>
    <w:rsid w:val="00A809C5"/>
    <w:rsid w:val="00A827C9"/>
    <w:rsid w:val="00A83C07"/>
    <w:rsid w:val="00A906F8"/>
    <w:rsid w:val="00AA7236"/>
    <w:rsid w:val="00AB00CC"/>
    <w:rsid w:val="00AC3AA5"/>
    <w:rsid w:val="00AC4ABF"/>
    <w:rsid w:val="00AD38B7"/>
    <w:rsid w:val="00AE68BD"/>
    <w:rsid w:val="00AF0457"/>
    <w:rsid w:val="00AF2D8B"/>
    <w:rsid w:val="00B009F8"/>
    <w:rsid w:val="00B0124F"/>
    <w:rsid w:val="00B022D0"/>
    <w:rsid w:val="00B02D25"/>
    <w:rsid w:val="00B0449F"/>
    <w:rsid w:val="00B1363C"/>
    <w:rsid w:val="00B17AE8"/>
    <w:rsid w:val="00B200B7"/>
    <w:rsid w:val="00B32C91"/>
    <w:rsid w:val="00B4320D"/>
    <w:rsid w:val="00B464E1"/>
    <w:rsid w:val="00B509F4"/>
    <w:rsid w:val="00B5575C"/>
    <w:rsid w:val="00B60FD1"/>
    <w:rsid w:val="00B61470"/>
    <w:rsid w:val="00B71AC7"/>
    <w:rsid w:val="00B755DA"/>
    <w:rsid w:val="00B76F7D"/>
    <w:rsid w:val="00B77650"/>
    <w:rsid w:val="00B807D9"/>
    <w:rsid w:val="00BA184F"/>
    <w:rsid w:val="00BB22F2"/>
    <w:rsid w:val="00BC0B0D"/>
    <w:rsid w:val="00BC521B"/>
    <w:rsid w:val="00BC64D3"/>
    <w:rsid w:val="00BD0C31"/>
    <w:rsid w:val="00BD52DE"/>
    <w:rsid w:val="00BD794C"/>
    <w:rsid w:val="00C00497"/>
    <w:rsid w:val="00C11AFC"/>
    <w:rsid w:val="00C14AA7"/>
    <w:rsid w:val="00C17C50"/>
    <w:rsid w:val="00C2180E"/>
    <w:rsid w:val="00C25CE7"/>
    <w:rsid w:val="00C308A1"/>
    <w:rsid w:val="00C34DB6"/>
    <w:rsid w:val="00C44541"/>
    <w:rsid w:val="00C77772"/>
    <w:rsid w:val="00C81367"/>
    <w:rsid w:val="00C849FA"/>
    <w:rsid w:val="00C86558"/>
    <w:rsid w:val="00C95B71"/>
    <w:rsid w:val="00C971BA"/>
    <w:rsid w:val="00CA3570"/>
    <w:rsid w:val="00CB164D"/>
    <w:rsid w:val="00CB1A2D"/>
    <w:rsid w:val="00CB3586"/>
    <w:rsid w:val="00CD5340"/>
    <w:rsid w:val="00CE02A9"/>
    <w:rsid w:val="00CE51C7"/>
    <w:rsid w:val="00CF3519"/>
    <w:rsid w:val="00CF5123"/>
    <w:rsid w:val="00D00682"/>
    <w:rsid w:val="00D007F1"/>
    <w:rsid w:val="00D00B2D"/>
    <w:rsid w:val="00D052C7"/>
    <w:rsid w:val="00D12DEA"/>
    <w:rsid w:val="00D22193"/>
    <w:rsid w:val="00D4075A"/>
    <w:rsid w:val="00D473CF"/>
    <w:rsid w:val="00D56188"/>
    <w:rsid w:val="00D73028"/>
    <w:rsid w:val="00D82C30"/>
    <w:rsid w:val="00D9105D"/>
    <w:rsid w:val="00D93F85"/>
    <w:rsid w:val="00D969CB"/>
    <w:rsid w:val="00DB4086"/>
    <w:rsid w:val="00DB4228"/>
    <w:rsid w:val="00DB5642"/>
    <w:rsid w:val="00DB62A3"/>
    <w:rsid w:val="00DD0126"/>
    <w:rsid w:val="00DE5716"/>
    <w:rsid w:val="00E40815"/>
    <w:rsid w:val="00E442B0"/>
    <w:rsid w:val="00E44BD3"/>
    <w:rsid w:val="00E46800"/>
    <w:rsid w:val="00E575D7"/>
    <w:rsid w:val="00E77C33"/>
    <w:rsid w:val="00E80286"/>
    <w:rsid w:val="00E907E1"/>
    <w:rsid w:val="00E972BE"/>
    <w:rsid w:val="00EB0672"/>
    <w:rsid w:val="00EB4775"/>
    <w:rsid w:val="00EC045C"/>
    <w:rsid w:val="00EC77BE"/>
    <w:rsid w:val="00EE4CEC"/>
    <w:rsid w:val="00EF2E93"/>
    <w:rsid w:val="00EF31EC"/>
    <w:rsid w:val="00EF6080"/>
    <w:rsid w:val="00F01B26"/>
    <w:rsid w:val="00F035B5"/>
    <w:rsid w:val="00F03F81"/>
    <w:rsid w:val="00F04DF6"/>
    <w:rsid w:val="00F04F39"/>
    <w:rsid w:val="00F373D3"/>
    <w:rsid w:val="00F42B60"/>
    <w:rsid w:val="00F46C34"/>
    <w:rsid w:val="00F548E9"/>
    <w:rsid w:val="00F555B4"/>
    <w:rsid w:val="00F55A56"/>
    <w:rsid w:val="00F7152C"/>
    <w:rsid w:val="00FA00EA"/>
    <w:rsid w:val="00FA5343"/>
    <w:rsid w:val="00FA5872"/>
    <w:rsid w:val="00FA7F12"/>
    <w:rsid w:val="00FB6341"/>
    <w:rsid w:val="00FB7F2A"/>
    <w:rsid w:val="00FC3210"/>
    <w:rsid w:val="00FD2373"/>
    <w:rsid w:val="00FD4494"/>
    <w:rsid w:val="00FD5A58"/>
    <w:rsid w:val="00FF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4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10" Type="http://schemas.openxmlformats.org/officeDocument/2006/relationships/image" Target="media/image1.png"/><Relationship Id="rId19" Type="http://schemas.openxmlformats.org/officeDocument/2006/relationships/image" Target="media/image9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292DC-F28E-4BB9-90C6-0F0779E1A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23</Pages>
  <Words>3736</Words>
  <Characters>21296</Characters>
  <Application>Microsoft Office Word</Application>
  <DocSecurity>0</DocSecurity>
  <Lines>177</Lines>
  <Paragraphs>49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Aor</cp:lastModifiedBy>
  <cp:revision>158</cp:revision>
  <cp:lastPrinted>2019-09-02T08:30:00Z</cp:lastPrinted>
  <dcterms:created xsi:type="dcterms:W3CDTF">2019-08-21T04:08:00Z</dcterms:created>
  <dcterms:modified xsi:type="dcterms:W3CDTF">2019-09-02T08:35:00Z</dcterms:modified>
</cp:coreProperties>
</file>