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F16159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กองกายภาพและสิ่งแวดล้อม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2631"/>
      </w:tblGrid>
      <w:tr w:rsidR="008F1580" w:rsidRPr="008E7859" w:rsidTr="00F16159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63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F16159" w:rsidRPr="008E7859" w:rsidTr="00F16159">
        <w:trPr>
          <w:trHeight w:val="1856"/>
        </w:trPr>
        <w:tc>
          <w:tcPr>
            <w:tcW w:w="1352" w:type="dxa"/>
          </w:tcPr>
          <w:p w:rsidR="00F16159" w:rsidRPr="008E7859" w:rsidRDefault="00F16159" w:rsidP="00F16159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7. กองกายภาพและสิ่งแวดล้อม</w:t>
            </w:r>
          </w:p>
        </w:tc>
        <w:tc>
          <w:tcPr>
            <w:tcW w:w="4313" w:type="dxa"/>
          </w:tcPr>
          <w:p w:rsidR="00F16159" w:rsidRPr="008E7859" w:rsidRDefault="00F16159" w:rsidP="00F1615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7.1. กระบวนการประเมินการจัดสภาพแวดล้อมทางกายภาพ สภาพแวดล้อมทางสังคม ที่ช่วยส่งเสริมการเรียนรู้ ศักยภาพ คุณภาพชีวิต สุขภาพ และความปลอดภัยของผู้เรียน </w:t>
            </w:r>
          </w:p>
        </w:tc>
        <w:tc>
          <w:tcPr>
            <w:tcW w:w="2631" w:type="dxa"/>
          </w:tcPr>
          <w:p w:rsidR="00F16159" w:rsidRPr="008E7859" w:rsidRDefault="00F16159" w:rsidP="00F1615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ค่าเฉลี่ยของผลประเมินการจัดสภาพแวดล้อมฯ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 เป้าหมาย 3.80</w:t>
            </w:r>
          </w:p>
          <w:p w:rsidR="00F16159" w:rsidRPr="008E7859" w:rsidRDefault="00F16159" w:rsidP="00F1615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6159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F16159" w:rsidRPr="0086339C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6339C">
        <w:rPr>
          <w:rFonts w:ascii="TH SarabunPSK" w:hAnsi="TH SarabunPSK" w:cs="TH SarabunPSK"/>
          <w:sz w:val="32"/>
          <w:szCs w:val="32"/>
          <w:u w:val="single"/>
          <w:cs/>
        </w:rPr>
        <w:t>นิยาม :</w:t>
      </w:r>
    </w:p>
    <w:p w:rsidR="00F16159" w:rsidRPr="0086339C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  <w:cs/>
        </w:rPr>
        <w:t>การจัดสภาพแวดล้อมทางกายภาพ สภาพแวดล้อมทางสังคม ที่ช่วยส่งเสริมการเรียนรู้ ศักยภาพ คุณภาพชีวิต สุขภาพ และความปลอดภัยของผู้เรียน</w:t>
      </w:r>
      <w:r w:rsidRPr="0086339C">
        <w:rPr>
          <w:rFonts w:ascii="TH SarabunPSK" w:hAnsi="TH SarabunPSK" w:cs="TH SarabunPSK"/>
          <w:sz w:val="32"/>
          <w:szCs w:val="32"/>
          <w:cs/>
        </w:rPr>
        <w:t xml:space="preserve"> หมายถึง การบริการของกองกายภาพและสิ่งแวดล้อมทั้งหมดที่มีให้นักศึกษาและสามารถประเมินผลได้</w:t>
      </w:r>
    </w:p>
    <w:p w:rsidR="00F16159" w:rsidRPr="0086339C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6339C">
        <w:rPr>
          <w:rFonts w:ascii="TH SarabunPSK" w:hAnsi="TH SarabunPSK" w:cs="TH SarabunPSK"/>
          <w:sz w:val="32"/>
          <w:szCs w:val="32"/>
          <w:u w:val="single"/>
          <w:cs/>
        </w:rPr>
        <w:t>สูตรคำนวณ :</w:t>
      </w:r>
    </w:p>
    <w:p w:rsidR="00F16159" w:rsidRPr="0086339C" w:rsidRDefault="00F16159" w:rsidP="00F16159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6339C">
        <w:rPr>
          <w:rFonts w:ascii="TH SarabunPSK" w:hAnsi="TH SarabunPSK" w:cs="TH SarabunPSK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  <w:cs/>
        </w:rPr>
        <w:t xml:space="preserve">ค่าเฉลี่ยของผลประเมินการจัดสภาพแวดล้อม </w:t>
      </w:r>
      <w:r w:rsidRPr="0086339C">
        <w:rPr>
          <w:rFonts w:ascii="TH SarabunPSK" w:hAnsi="TH SarabunPSK" w:cs="TH SarabunPSK"/>
          <w:sz w:val="30"/>
          <w:szCs w:val="30"/>
          <w:cs/>
        </w:rPr>
        <w:t>=</w:t>
      </w:r>
    </w:p>
    <w:p w:rsidR="00F16159" w:rsidRPr="0086339C" w:rsidRDefault="00F16159" w:rsidP="00F1615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86339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FD95" wp14:editId="7C53F15A">
                <wp:simplePos x="0" y="0"/>
                <wp:positionH relativeFrom="column">
                  <wp:posOffset>1062355</wp:posOffset>
                </wp:positionH>
                <wp:positionV relativeFrom="paragraph">
                  <wp:posOffset>258445</wp:posOffset>
                </wp:positionV>
                <wp:extent cx="3511296" cy="0"/>
                <wp:effectExtent l="0" t="0" r="323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ACC5D" id="Straight Connector 3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20.35pt" to="360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86339C">
        <w:rPr>
          <w:rFonts w:ascii="TH SarabunPSK" w:hAnsi="TH SarabunPSK" w:cs="TH SarabunPSK"/>
          <w:sz w:val="30"/>
          <w:szCs w:val="30"/>
          <w:cs/>
        </w:rPr>
        <w:t>ผลรวมของการบริการของกองกายภาพและสิ่งแวดล้อมที่มีให้นักศึกษา</w:t>
      </w:r>
    </w:p>
    <w:p w:rsidR="00F16159" w:rsidRPr="0086339C" w:rsidRDefault="00F16159" w:rsidP="00F1615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86339C">
        <w:rPr>
          <w:rFonts w:ascii="TH SarabunPSK" w:hAnsi="TH SarabunPSK" w:cs="TH SarabunPSK"/>
          <w:sz w:val="30"/>
          <w:szCs w:val="30"/>
          <w:cs/>
        </w:rPr>
        <w:t>จำนวนการบริการนักศึกษาทั้งหมด</w:t>
      </w:r>
    </w:p>
    <w:p w:rsidR="005B185F" w:rsidRPr="00F16159" w:rsidRDefault="00D76788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F16159" w:rsidRPr="00F1615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กระบวนการประเมินการจัดสภาพแวดล้อมทางกายภาพ สภาพแวดล้อมทางสังคม ที่ช่วยส่งเสริมการเรียนรู้ ศักยภาพ คุณภาพชีวิต สุขภาพ และความปลอดภัยของผู้เรียน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A12" w:rsidRDefault="003E7A12" w:rsidP="003E7A12">
      <w:pPr>
        <w:spacing w:after="0"/>
      </w:pPr>
    </w:p>
    <w:p w:rsidR="00F16159" w:rsidRDefault="00F16159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16159" w:rsidRPr="0086339C" w:rsidTr="00775367">
        <w:trPr>
          <w:tblHeader/>
        </w:trPr>
        <w:tc>
          <w:tcPr>
            <w:tcW w:w="1271" w:type="dxa"/>
          </w:tcPr>
          <w:p w:rsidR="00F16159" w:rsidRPr="0086339C" w:rsidRDefault="00F16159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F16159" w:rsidRPr="0086339C" w:rsidRDefault="00F16159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F16159" w:rsidRPr="0086339C" w:rsidTr="00775367">
        <w:tc>
          <w:tcPr>
            <w:tcW w:w="1271" w:type="dxa"/>
            <w:vAlign w:val="center"/>
          </w:tcPr>
          <w:p w:rsidR="00F16159" w:rsidRPr="0086339C" w:rsidRDefault="00F16159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F16159" w:rsidRPr="0086339C" w:rsidRDefault="00F16159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ค่าเฉลี่ยของผลประเมินการจัดสภาพแวดล้อมฯ</w:t>
            </w:r>
            <w:r w:rsidRPr="008633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3.80 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F16159" w:rsidRPr="0086339C" w:rsidRDefault="00F16159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ค่าคะแนน =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ab/>
              <w:t>ค่าเฉลี่ยของผลประเมินการจัดสภาพแวดล้อมฯ</w:t>
            </w:r>
            <w:r w:rsidRPr="008633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F16159" w:rsidRPr="0086339C" w:rsidRDefault="00F16159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84DE1F" wp14:editId="024A12AC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29921</wp:posOffset>
                      </wp:positionV>
                      <wp:extent cx="2618842" cy="0"/>
                      <wp:effectExtent l="0" t="0" r="2921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88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D170C" id="Straight Connector 3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2.35pt" to="280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F16159" w:rsidRPr="0086339C" w:rsidTr="00775367">
        <w:tc>
          <w:tcPr>
            <w:tcW w:w="1271" w:type="dxa"/>
            <w:vAlign w:val="center"/>
          </w:tcPr>
          <w:p w:rsidR="00F16159" w:rsidRPr="0086339C" w:rsidRDefault="00F16159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F16159" w:rsidRPr="0086339C" w:rsidRDefault="00F16159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ค่าเฉลี่ยของผลประเมินการจัดสภาพแวดล้อมฯ</w:t>
            </w:r>
            <w:r w:rsidRPr="008633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3.80  </w:t>
            </w:r>
          </w:p>
        </w:tc>
      </w:tr>
      <w:tr w:rsidR="00F16159" w:rsidRPr="0086339C" w:rsidTr="00775367">
        <w:tc>
          <w:tcPr>
            <w:tcW w:w="1271" w:type="dxa"/>
            <w:vAlign w:val="center"/>
          </w:tcPr>
          <w:p w:rsidR="00F16159" w:rsidRPr="0086339C" w:rsidRDefault="00F16159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F16159" w:rsidRPr="0086339C" w:rsidRDefault="00F16159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ค่าเฉลี่ยที่ใช้วัดความสำเร็จของแผนอัตรากำลังบุคลากร</w:t>
            </w:r>
            <w:r w:rsidRPr="008633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3.99 ขึ้นไป </w:t>
            </w:r>
          </w:p>
        </w:tc>
      </w:tr>
      <w:tr w:rsidR="00F16159" w:rsidRPr="0086339C" w:rsidTr="00775367">
        <w:tc>
          <w:tcPr>
            <w:tcW w:w="1271" w:type="dxa"/>
            <w:vAlign w:val="center"/>
          </w:tcPr>
          <w:p w:rsidR="00F16159" w:rsidRPr="0086339C" w:rsidRDefault="00F16159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F16159" w:rsidRPr="0086339C" w:rsidRDefault="00F16159" w:rsidP="007753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ค่าเฉลี่ยที่ใช้วัดความสำเร็จของแผนอัตรากำลังบุคลากร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F16159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  <w:bookmarkStart w:id="0" w:name="_GoBack"/>
      <w:bookmarkEnd w:id="0"/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627B2"/>
    <w:rsid w:val="003E7A12"/>
    <w:rsid w:val="005F3ACE"/>
    <w:rsid w:val="007779EE"/>
    <w:rsid w:val="00863635"/>
    <w:rsid w:val="00886712"/>
    <w:rsid w:val="008F1580"/>
    <w:rsid w:val="00B01854"/>
    <w:rsid w:val="00B955A2"/>
    <w:rsid w:val="00BF1240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5690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2021-10-19T09:25:00Z</cp:lastPrinted>
  <dcterms:created xsi:type="dcterms:W3CDTF">2021-10-19T09:21:00Z</dcterms:created>
  <dcterms:modified xsi:type="dcterms:W3CDTF">2021-10-20T02:03:00Z</dcterms:modified>
</cp:coreProperties>
</file>