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2D7B9F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กองบริหารงานทรัพย์สินและกิจการพิเศษ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2347"/>
      </w:tblGrid>
      <w:tr w:rsidR="008F1580" w:rsidRPr="008E7859" w:rsidTr="002D7B9F">
        <w:trPr>
          <w:trHeight w:val="342"/>
          <w:tblHeader/>
        </w:trPr>
        <w:tc>
          <w:tcPr>
            <w:tcW w:w="1555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94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2347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2D7B9F" w:rsidRPr="008E7859" w:rsidTr="002D7B9F">
        <w:trPr>
          <w:trHeight w:val="1856"/>
        </w:trPr>
        <w:tc>
          <w:tcPr>
            <w:tcW w:w="1555" w:type="dxa"/>
          </w:tcPr>
          <w:p w:rsidR="002D7B9F" w:rsidRPr="008E7859" w:rsidRDefault="002D7B9F" w:rsidP="002D7B9F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12. กองบริหารงานทรัพย์สินและกิจการพิเศษ</w:t>
            </w:r>
          </w:p>
        </w:tc>
        <w:tc>
          <w:tcPr>
            <w:tcW w:w="4394" w:type="dxa"/>
          </w:tcPr>
          <w:p w:rsidR="002D7B9F" w:rsidRPr="008E7859" w:rsidRDefault="002D7B9F" w:rsidP="002D7B9F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12.1. กระบวนการกำกับติดตาม ประเมินผลกระบวนการกำกับติดตาม และนำผลประเมินมาพัฒนา/ปรับปรุงกระบวนการจัดเก็บค่าธรรมเนียมที่อยู่ในความดูแลของหน่วยงาน</w:t>
            </w:r>
          </w:p>
        </w:tc>
        <w:tc>
          <w:tcPr>
            <w:tcW w:w="2347" w:type="dxa"/>
          </w:tcPr>
          <w:p w:rsidR="002D7B9F" w:rsidRPr="008E7859" w:rsidRDefault="002D7B9F" w:rsidP="002D7B9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3 </w:t>
            </w:r>
            <w:r w:rsidRPr="008E7859">
              <w:rPr>
                <w:rFonts w:ascii="TH SarabunPSK" w:hAnsi="TH SarabunPSK" w:cs="TH SarabunPSK" w:hint="cs"/>
                <w:sz w:val="28"/>
                <w:cs/>
              </w:rPr>
              <w:t>มีการรายงานผลการจัดเก็บค่าธรรมเนียมตามแผน/วิธีการจัดเก็บ โดยการเปรียบเทียบกับข้อมูลย้อนหลังอย่างน้อย 3 ปี</w:t>
            </w:r>
          </w:p>
        </w:tc>
      </w:tr>
    </w:tbl>
    <w:p w:rsidR="00B14DE8" w:rsidRDefault="00B14DE8" w:rsidP="00B14DE8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2D7B9F" w:rsidRPr="002D7B9F" w:rsidRDefault="002D7B9F" w:rsidP="002D7B9F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  <w:shd w:val="clear" w:color="auto" w:fill="FFFFFF"/>
          <w:cs/>
        </w:rPr>
      </w:pPr>
      <w:r w:rsidRPr="002D7B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นิยาม</w:t>
      </w:r>
    </w:p>
    <w:p w:rsidR="002D7B9F" w:rsidRDefault="002D7B9F" w:rsidP="002D7B9F">
      <w:pPr>
        <w:spacing w:after="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ค่าธรรมเนียมที่อยู่ในความดูแลของหน่วยงาน ประกอบด้วย </w:t>
      </w:r>
    </w:p>
    <w:p w:rsidR="002D7B9F" w:rsidRDefault="002D7B9F" w:rsidP="002D7B9F">
      <w:pPr>
        <w:pStyle w:val="ListParagraph"/>
        <w:numPr>
          <w:ilvl w:val="0"/>
          <w:numId w:val="2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ค่าธรรมเนียมการใช้พื้นที่บริเวณศูนย์อาหาร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Green Canteen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 บูธหน้าโรงอาหารเทิดกสิกร</w:t>
      </w:r>
    </w:p>
    <w:p w:rsidR="002D7B9F" w:rsidRDefault="002D7B9F" w:rsidP="002D7B9F">
      <w:pPr>
        <w:pStyle w:val="ListParagraph"/>
        <w:numPr>
          <w:ilvl w:val="0"/>
          <w:numId w:val="2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ค่าธรรมเนียมการใช้พื้นที่กาดนัดคาวบอยมาร์เก็ต</w:t>
      </w:r>
    </w:p>
    <w:p w:rsidR="002D7B9F" w:rsidRDefault="002D7B9F" w:rsidP="002D7B9F">
      <w:pPr>
        <w:pStyle w:val="ListParagraph"/>
        <w:numPr>
          <w:ilvl w:val="0"/>
          <w:numId w:val="2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การจัดเก็บค่าน้ำดื่มอินทนิล</w:t>
      </w:r>
    </w:p>
    <w:p w:rsidR="002D7B9F" w:rsidRDefault="002D7B9F" w:rsidP="002D7B9F">
      <w:pPr>
        <w:pStyle w:val="ListParagraph"/>
        <w:numPr>
          <w:ilvl w:val="0"/>
          <w:numId w:val="2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การจัดเก็บค่าของที่ระลึกมหาวิทยาลัย</w:t>
      </w:r>
    </w:p>
    <w:p w:rsidR="00B14DE8" w:rsidRPr="00F16159" w:rsidRDefault="00B14DE8" w:rsidP="003E7A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2D7B9F" w:rsidRPr="002D7B9F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กระบวนการกำกับติดตาม ประเมินผลกระบวนการกำกับติดตาม และนำผลประเมินมาพัฒนา/ปรับปรุงกระบวนการจัดเก็บ</w:t>
      </w:r>
      <w:r w:rsidR="002D7B9F" w:rsidRPr="002D7B9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ค่าธรรมเนียมที่อยู่ในความดูแลของหน่วยงาน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A12" w:rsidRDefault="003E7A12" w:rsidP="003E7A12">
      <w:pPr>
        <w:spacing w:after="0"/>
      </w:pPr>
    </w:p>
    <w:p w:rsidR="00F16159" w:rsidRDefault="00F16159" w:rsidP="003E7A12">
      <w:pPr>
        <w:spacing w:after="0"/>
      </w:pPr>
    </w:p>
    <w:p w:rsidR="002D7B9F" w:rsidRDefault="002D7B9F" w:rsidP="003E7A12">
      <w:pPr>
        <w:spacing w:after="0"/>
      </w:pPr>
    </w:p>
    <w:p w:rsidR="002D7B9F" w:rsidRDefault="002D7B9F" w:rsidP="003E7A12">
      <w:pPr>
        <w:spacing w:after="0"/>
      </w:pPr>
    </w:p>
    <w:p w:rsidR="002D7B9F" w:rsidRDefault="002D7B9F" w:rsidP="003E7A12">
      <w:pPr>
        <w:spacing w:after="0"/>
      </w:pPr>
    </w:p>
    <w:p w:rsidR="002D7B9F" w:rsidRDefault="002D7B9F" w:rsidP="003E7A12">
      <w:pPr>
        <w:spacing w:after="0"/>
        <w:rPr>
          <w:rFonts w:hint="cs"/>
        </w:rPr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2D7B9F" w:rsidTr="002D7B9F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F" w:rsidRDefault="002D7B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F" w:rsidRDefault="002D7B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2D7B9F" w:rsidTr="002D7B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9F" w:rsidRDefault="002D7B9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F" w:rsidRDefault="002D7B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มีการระบุข้อมูลเกี่ยวกับผู้ประกอบการ/ผู้เช่า/ลูกค้า ทั้งหมดที่หน่วยงานได้จัดเก็บค่าธรรมเนียม (ชื่อ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พื้นที่เช่า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อายุสัญญา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ค่าธรรมเนียม ฯลฯ)</w:t>
            </w:r>
          </w:p>
        </w:tc>
      </w:tr>
      <w:tr w:rsidR="002D7B9F" w:rsidTr="002D7B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9F" w:rsidRDefault="002D7B9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F" w:rsidRDefault="002D7B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มีการวางแผน/ออกแบบวิธีการจัดเก็บค่าธรรมเนียมต่อผู้ประกอบการ/ผู้เช่า/ลูกค้า ทั้งหมด</w:t>
            </w:r>
          </w:p>
        </w:tc>
      </w:tr>
      <w:tr w:rsidR="002D7B9F" w:rsidTr="002D7B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9F" w:rsidRDefault="002D7B9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F" w:rsidRDefault="002D7B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มีการรายงานผลการจัดเก็บค่าธรรมเนียมตามแผน/วิธีการจัดเก็บ โดยการเปรียบเทียบกับข้อมูลย้อนหลังอย่างน้อย 3 ปี</w:t>
            </w:r>
          </w:p>
        </w:tc>
      </w:tr>
      <w:tr w:rsidR="002D7B9F" w:rsidTr="002D7B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9F" w:rsidRDefault="002D7B9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F" w:rsidRDefault="002D7B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มีการวิเคราะห์ผลการจัดเก็บค่าธรรมเนียม และสามารถอธิบายสาเหตุของการเพิ่มขึ้น/ลดลงของค่าธรรมเนียมได้</w:t>
            </w:r>
          </w:p>
        </w:tc>
      </w:tr>
      <w:tr w:rsidR="002D7B9F" w:rsidTr="002D7B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9F" w:rsidRDefault="002D7B9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F" w:rsidRDefault="002D7B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มีการนำผลการวิเคราะห์การจัดเก็บค่าธรรมเนียม ไปใช้ปรับปรุงการวางแผน/ออกแบบวิธีการจัดเก็บ หรือนโยบายในการจัดเก็บค่าธรรมเนียม</w:t>
            </w:r>
          </w:p>
        </w:tc>
      </w:tr>
    </w:tbl>
    <w:p w:rsidR="002D7B9F" w:rsidRDefault="002D7B9F" w:rsidP="002D7B9F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B955A2" w:rsidRDefault="002D7B9F" w:rsidP="002D7B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>ทั้งนี้ การได้คะแนนในลำดับที่สูงขึ้นต้องมีการดำเนินการครบถ้วนตามลำดับก่อนหน้าด้วย (ไม่ดำเนินการข้ามขั้นตอน)</w:t>
      </w:r>
    </w:p>
    <w:p w:rsidR="002D7B9F" w:rsidRPr="002D7B9F" w:rsidRDefault="002D7B9F" w:rsidP="002D7B9F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bookmarkStart w:id="0" w:name="_GoBack"/>
      <w:bookmarkEnd w:id="0"/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5CA"/>
    <w:multiLevelType w:val="hybridMultilevel"/>
    <w:tmpl w:val="501474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9C30AA"/>
    <w:multiLevelType w:val="hybridMultilevel"/>
    <w:tmpl w:val="5DC4A642"/>
    <w:lvl w:ilvl="0" w:tplc="79DA4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742C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cs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11CD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cs="Times New Roman" w:hint="default"/>
      </w:rPr>
    </w:lvl>
    <w:lvl w:ilvl="4" w:tplc="2E607A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cs="Times New Roman" w:hint="default"/>
      </w:rPr>
    </w:lvl>
    <w:lvl w:ilvl="5" w:tplc="185E13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cs="Times New Roman" w:hint="default"/>
      </w:rPr>
    </w:lvl>
    <w:lvl w:ilvl="6" w:tplc="02AA7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cs="Times New Roman" w:hint="default"/>
      </w:rPr>
    </w:lvl>
    <w:lvl w:ilvl="7" w:tplc="36A6ED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cs="Times New Roman" w:hint="default"/>
      </w:rPr>
    </w:lvl>
    <w:lvl w:ilvl="8" w:tplc="0EDE95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cs="Times New Roman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2D7B9F"/>
    <w:rsid w:val="003627B2"/>
    <w:rsid w:val="003E7A12"/>
    <w:rsid w:val="005F3ACE"/>
    <w:rsid w:val="007779EE"/>
    <w:rsid w:val="00863635"/>
    <w:rsid w:val="00886712"/>
    <w:rsid w:val="008F1580"/>
    <w:rsid w:val="009413B9"/>
    <w:rsid w:val="00B01854"/>
    <w:rsid w:val="00B14DE8"/>
    <w:rsid w:val="00B955A2"/>
    <w:rsid w:val="00BF1240"/>
    <w:rsid w:val="00D76788"/>
    <w:rsid w:val="00EA1AF5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029B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2021-10-20T02:22:00Z</dcterms:created>
  <dcterms:modified xsi:type="dcterms:W3CDTF">2021-10-20T02:22:00Z</dcterms:modified>
</cp:coreProperties>
</file>