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C85B0D">
        <w:rPr>
          <w:rFonts w:ascii="TH SarabunPSK" w:hAnsi="TH SarabunPSK" w:cs="TH SarabunPSK" w:hint="cs"/>
          <w:b/>
          <w:bCs/>
          <w:sz w:val="32"/>
          <w:szCs w:val="32"/>
          <w:cs/>
        </w:rPr>
        <w:t>กองพัฒนาคุณภาพ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2835"/>
      </w:tblGrid>
      <w:tr w:rsidR="008F1580" w:rsidRPr="008E7859" w:rsidTr="00C85B0D">
        <w:trPr>
          <w:tblHeader/>
        </w:trPr>
        <w:tc>
          <w:tcPr>
            <w:tcW w:w="14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2835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C85B0D" w:rsidRPr="008E7859" w:rsidTr="00C85B0D">
        <w:trPr>
          <w:trHeight w:val="1148"/>
        </w:trPr>
        <w:tc>
          <w:tcPr>
            <w:tcW w:w="1413" w:type="dxa"/>
            <w:vMerge w:val="restart"/>
          </w:tcPr>
          <w:p w:rsidR="00C85B0D" w:rsidRPr="008E7859" w:rsidRDefault="00C85B0D" w:rsidP="00C85B0D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2. กองพัฒนาคุณภาพ</w:t>
            </w:r>
          </w:p>
        </w:tc>
        <w:tc>
          <w:tcPr>
            <w:tcW w:w="4536" w:type="dxa"/>
          </w:tcPr>
          <w:p w:rsidR="00C85B0D" w:rsidRPr="008E7859" w:rsidRDefault="00C85B0D" w:rsidP="00C85B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2.1. กระบวนการกำกับ ติดตาม และประเมินผลกระบวนการขับเคลื่อนการประกันคุณภาพการศึกษาภายในระดับหลักสูตร และมหาวิทยาลัย และนำผลการประเมินมาพัฒนา/ปรับปรุง การกำกับ ติดตามและพัฒนากระบวนการ (ปีการศึกษา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2563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และปีงบประมาณ </w:t>
            </w:r>
            <w:r w:rsidRPr="008E7859">
              <w:rPr>
                <w:rFonts w:ascii="TH SarabunPSK" w:hAnsi="TH SarabunPSK" w:cs="TH SarabunPSK"/>
                <w:sz w:val="28"/>
              </w:rPr>
              <w:t>2564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35" w:type="dxa"/>
          </w:tcPr>
          <w:p w:rsidR="00C85B0D" w:rsidRPr="008E7859" w:rsidRDefault="00C85B0D" w:rsidP="00C85B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ค่าเฉลี่ยของผลประเมินฯ กระบวนการขับเคลื่อนการประกันคุณภาพฯ ผ่านการจัดทำโครงการ/กิจกรรม </w:t>
            </w:r>
            <w:r w:rsidRPr="00C85B0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 3.90</w:t>
            </w:r>
          </w:p>
          <w:p w:rsidR="00C85B0D" w:rsidRPr="008E7859" w:rsidRDefault="00C85B0D" w:rsidP="00C85B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5B0D" w:rsidRPr="008E7859" w:rsidTr="00C85B0D">
        <w:trPr>
          <w:trHeight w:val="849"/>
        </w:trPr>
        <w:tc>
          <w:tcPr>
            <w:tcW w:w="1413" w:type="dxa"/>
            <w:vMerge/>
          </w:tcPr>
          <w:p w:rsidR="00C85B0D" w:rsidRPr="008E7859" w:rsidRDefault="00C85B0D" w:rsidP="00C85B0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C85B0D" w:rsidRPr="008E7859" w:rsidRDefault="00C85B0D" w:rsidP="00C85B0D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2.2. กระบวนการกำกับ ติดตาม และประเมินผลกระบวนการขับเคลื่อนการดำเนินงานบริหารความเสี่ยงและควบคุมภายใน ระดับส่วนงานและระดับมหาวิทยาลัย และนำผลการประเมินมาพัฒนา/ปรับปรุง การกำกับ ติดตามและพัฒนากระบวนการ (ปีงบประมาณ </w:t>
            </w:r>
            <w:r w:rsidRPr="008E7859">
              <w:rPr>
                <w:rFonts w:ascii="TH SarabunPSK" w:hAnsi="TH SarabunPSK" w:cs="TH SarabunPSK"/>
                <w:sz w:val="28"/>
              </w:rPr>
              <w:t>2564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35" w:type="dxa"/>
          </w:tcPr>
          <w:p w:rsidR="00C85B0D" w:rsidRPr="008E7859" w:rsidRDefault="00C85B0D" w:rsidP="00C85B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ค่าเฉลี่ยของผลประเมินฯ กระบวนการขับเคลื่อนการดำเนินงานบริหารความเสี่ยงและควบคุมภายใน ผ่านการจัดทำโครงการ/กิจกรรม </w:t>
            </w:r>
            <w:r w:rsidRPr="00C85B0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 3.75</w:t>
            </w:r>
          </w:p>
        </w:tc>
      </w:tr>
    </w:tbl>
    <w:p w:rsidR="005B185F" w:rsidRPr="003E7A12" w:rsidRDefault="00C85B0D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6D75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C85B0D" w:rsidRPr="00C85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กระบวนการกำกับ ติดตาม และประเมินผลกระบวนการขับเคลื่อนการประกันคุณภาพการศึกษาภายในระดับหลักสูตร และมหาวิทยาลัย และนำผลการประเมินมาพัฒนา/ปรับปรุง การกำกับ ติดตามและพัฒนากระบวนการ (ปีการศึกษา </w:t>
      </w:r>
      <w:r w:rsidR="00C85B0D" w:rsidRPr="00C85B0D">
        <w:rPr>
          <w:rFonts w:ascii="TH SarabunPSK" w:hAnsi="TH SarabunPSK" w:cs="TH SarabunPSK"/>
          <w:b/>
          <w:bCs/>
          <w:sz w:val="32"/>
          <w:szCs w:val="32"/>
        </w:rPr>
        <w:t xml:space="preserve">2563 </w:t>
      </w:r>
      <w:r w:rsidR="00C85B0D" w:rsidRPr="00C85B0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และปีงบประมาณ </w:t>
      </w:r>
      <w:r w:rsidR="00C85B0D" w:rsidRPr="00C85B0D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C85B0D" w:rsidRPr="00C85B0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45C85" w:rsidRDefault="00C45C85" w:rsidP="00C45C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รายงาน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Pr="006D75A6" w:rsidRDefault="00044518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6D75A6" w:rsidRDefault="006D75A6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1.2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C85B0D" w:rsidTr="00C85B0D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3.90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255270</wp:posOffset>
                      </wp:positionV>
                      <wp:extent cx="2245360" cy="0"/>
                      <wp:effectExtent l="0" t="0" r="2159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5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1BE7F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20.1pt" to="320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ค่าเฉลี่ย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ของผลการประเมินโครงการ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3.90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4.10 ขึ้นไป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4.10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C85B0D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Pr="00044518" w:rsidRDefault="00B955A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044518" w:rsidRPr="00C85B0D" w:rsidRDefault="00044518" w:rsidP="000445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85B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="00C85B0D" w:rsidRPr="00C85B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กระบวนการกำกับ ติดตาม และประเมินผลกระบวนการขับเคลื่อนการดำเนินงานบริหารความเสี่ยงและควบคุมภายใน ระดับส่วนงานและระดับมหาวิทยาลัย และนำผลการประเมินมาพัฒนา/ปรับปรุง การกำกับ ติดตามและพัฒนากระบวนการ (ปีงบประมาณ </w:t>
      </w:r>
      <w:r w:rsidR="00C85B0D" w:rsidRPr="00C85B0D">
        <w:rPr>
          <w:rFonts w:ascii="TH SarabunPSK" w:hAnsi="TH SarabunPSK" w:cs="TH SarabunPSK"/>
          <w:b/>
          <w:bCs/>
          <w:color w:val="000000"/>
          <w:sz w:val="32"/>
          <w:szCs w:val="32"/>
        </w:rPr>
        <w:t>2564</w:t>
      </w:r>
      <w:r w:rsidR="00C85B0D" w:rsidRPr="00C85B0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C45C85" w:rsidRPr="00C45C85" w:rsidRDefault="00044518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2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Pr="006D75A6" w:rsidRDefault="00C45C85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2.2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C85B0D" w:rsidTr="00C85B0D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3.80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248285</wp:posOffset>
                      </wp:positionV>
                      <wp:extent cx="2194560" cy="0"/>
                      <wp:effectExtent l="0" t="0" r="3429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7EE26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3.65pt,19.55pt" to="316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ค่าเฉลี่ย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ของผลการประเมินโครงการ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3.80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</w:p>
        </w:tc>
      </w:tr>
      <w:tr w:rsidR="00C85B0D" w:rsidTr="00C85B0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B0D" w:rsidRDefault="00C85B0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0D" w:rsidRDefault="00C85B0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ค่าเฉลี่ยของผลการประเมินโครงการ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C45C85" w:rsidRPr="00C85B0D" w:rsidRDefault="00C45C85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Pr="00044518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886712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ใช้ค่าเฉลี่ยของ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ผลประเมินทุกเป้าหมายตามตารางการคิดค่าคะแนน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6D75A6" w:rsidTr="00B955A2">
        <w:tc>
          <w:tcPr>
            <w:tcW w:w="6941" w:type="dxa"/>
            <w:vAlign w:val="center"/>
          </w:tcPr>
          <w:p w:rsidR="006D75A6" w:rsidRPr="00C85B0D" w:rsidRDefault="006D75A6" w:rsidP="006D75A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5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C85B0D" w:rsidRPr="00C85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ค่าเฉลี่ยของผลประเมินฯ กระบวนการขับเคลื่อนการประกันคุณภาพฯ </w:t>
            </w:r>
            <w:r w:rsidR="00C85B0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85B0D" w:rsidRPr="00C85B0D">
              <w:rPr>
                <w:rFonts w:ascii="TH SarabunPSK" w:hAnsi="TH SarabunPSK" w:cs="TH SarabunPSK"/>
                <w:sz w:val="32"/>
                <w:szCs w:val="32"/>
                <w:cs/>
              </w:rPr>
              <w:t>ผ่านการจัดทำโครงการ/กิจกรรม</w:t>
            </w:r>
          </w:p>
        </w:tc>
        <w:tc>
          <w:tcPr>
            <w:tcW w:w="2075" w:type="dxa"/>
            <w:vAlign w:val="center"/>
          </w:tcPr>
          <w:p w:rsidR="006D75A6" w:rsidRPr="00C85B0D" w:rsidRDefault="006D75A6" w:rsidP="006D75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D75A6" w:rsidTr="00B955A2">
        <w:tc>
          <w:tcPr>
            <w:tcW w:w="6941" w:type="dxa"/>
            <w:vAlign w:val="center"/>
          </w:tcPr>
          <w:p w:rsidR="006D75A6" w:rsidRPr="00C85B0D" w:rsidRDefault="006D75A6" w:rsidP="006D75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C85B0D" w:rsidRPr="00C85B0D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ค่าเฉลี่ยของผลประเมินฯ กระบวนการขับเคลื่อนการดำเนินงานบริหาร</w:t>
            </w:r>
            <w:r w:rsidR="00C85B0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85B0D" w:rsidRPr="00C85B0D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ความเสี่ยงและควบคุมภายใน ผ่านการจัดทำโครงการ/กิจกรรม</w:t>
            </w:r>
          </w:p>
        </w:tc>
        <w:tc>
          <w:tcPr>
            <w:tcW w:w="2075" w:type="dxa"/>
            <w:vAlign w:val="center"/>
          </w:tcPr>
          <w:p w:rsidR="006D75A6" w:rsidRPr="00C85B0D" w:rsidRDefault="006D75A6" w:rsidP="006D75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46D82"/>
    <w:rsid w:val="003627B2"/>
    <w:rsid w:val="003E7A12"/>
    <w:rsid w:val="005F3ACE"/>
    <w:rsid w:val="006D75A6"/>
    <w:rsid w:val="00886712"/>
    <w:rsid w:val="008F1580"/>
    <w:rsid w:val="00B01854"/>
    <w:rsid w:val="00B955A2"/>
    <w:rsid w:val="00C45C85"/>
    <w:rsid w:val="00C85B0D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38DD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2021-10-20T02:29:00Z</dcterms:created>
  <dcterms:modified xsi:type="dcterms:W3CDTF">2021-10-20T02:29:00Z</dcterms:modified>
</cp:coreProperties>
</file>