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2 : ผลการดำเนินงานตามเกณฑ์ </w:t>
      </w:r>
      <w:r w:rsidRPr="0086339C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81961" w:rsidRDefault="00E81961" w:rsidP="00E8196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9547D7">
        <w:rPr>
          <w:rFonts w:ascii="TH SarabunPSK" w:hAnsi="TH SarabunPSK" w:cs="TH SarabunPSK" w:hint="cs"/>
          <w:b/>
          <w:bCs/>
          <w:sz w:val="32"/>
          <w:szCs w:val="32"/>
          <w:cs/>
        </w:rPr>
        <w:t>ฝ่ายพัฒนาทรัพยากรมนุษย์</w:t>
      </w:r>
    </w:p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E81961">
        <w:rPr>
          <w:rFonts w:ascii="TH SarabunPSK" w:hAnsi="TH SarabunPSK" w:cs="TH SarabunPSK"/>
          <w:b/>
          <w:bCs/>
          <w:sz w:val="32"/>
          <w:szCs w:val="32"/>
          <w:cs/>
        </w:rPr>
        <w:t>ปีที่ใช้ในการรายงานผลการประเมิน 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6339C">
        <w:rPr>
          <w:rFonts w:ascii="TH SarabunPSK" w:hAnsi="TH SarabunPSK" w:cs="TH SarabunPSK"/>
          <w:sz w:val="32"/>
          <w:szCs w:val="32"/>
          <w:cs/>
        </w:rPr>
        <w:t>ปีการศึกษา 2563</w:t>
      </w:r>
    </w:p>
    <w:p w:rsidR="00E81961" w:rsidRP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 ผลประเมินของ</w:t>
      </w:r>
      <w:r w:rsidRPr="00E81961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ตัวชี้วัดที่ส่วนงานเป็นผู้รับผิดชอบตามเกณฑ์ </w:t>
      </w:r>
      <w:r w:rsidRPr="00E81961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6"/>
        <w:gridCol w:w="6606"/>
        <w:gridCol w:w="1224"/>
      </w:tblGrid>
      <w:tr w:rsidR="00E81961" w:rsidRPr="0086339C" w:rsidTr="00B42E02">
        <w:trPr>
          <w:tblHeader/>
        </w:trPr>
        <w:tc>
          <w:tcPr>
            <w:tcW w:w="1186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6606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รายละเอียด </w:t>
            </w: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1224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9547D7" w:rsidRPr="0086339C" w:rsidTr="00191AEB">
        <w:tc>
          <w:tcPr>
            <w:tcW w:w="1186" w:type="dxa"/>
          </w:tcPr>
          <w:p w:rsidR="009547D7" w:rsidRPr="0086339C" w:rsidRDefault="009547D7" w:rsidP="009547D7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.6.3</w:t>
            </w:r>
          </w:p>
        </w:tc>
        <w:tc>
          <w:tcPr>
            <w:tcW w:w="6606" w:type="dxa"/>
          </w:tcPr>
          <w:p w:rsidR="009547D7" w:rsidRPr="0086339C" w:rsidRDefault="009547D7" w:rsidP="009547D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มีการกำหนดสมรรถนะของบุคลากรที่จำเป็นในการขับเคลื่อนพันธกิจต่าง ๆ ของคณะ/สถาบัน มีการติดตามประเมินสมรรถนะของบุคลากร และใช้ผลการประเมินเพื่อการปรับปรุงพัฒนาบุคลากร</w:t>
            </w:r>
          </w:p>
        </w:tc>
        <w:tc>
          <w:tcPr>
            <w:tcW w:w="1224" w:type="dxa"/>
            <w:vAlign w:val="center"/>
          </w:tcPr>
          <w:p w:rsidR="009547D7" w:rsidRPr="0086339C" w:rsidRDefault="009547D7" w:rsidP="009547D7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9547D7" w:rsidRPr="0086339C" w:rsidTr="00191AEB">
        <w:tc>
          <w:tcPr>
            <w:tcW w:w="1186" w:type="dxa"/>
          </w:tcPr>
          <w:p w:rsidR="009547D7" w:rsidRPr="0086339C" w:rsidRDefault="009547D7" w:rsidP="009547D7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6.4</w:t>
            </w:r>
          </w:p>
        </w:tc>
        <w:tc>
          <w:tcPr>
            <w:tcW w:w="6606" w:type="dxa"/>
          </w:tcPr>
          <w:p w:rsidR="009547D7" w:rsidRPr="0086339C" w:rsidRDefault="009547D7" w:rsidP="009547D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      </w:r>
          </w:p>
        </w:tc>
        <w:tc>
          <w:tcPr>
            <w:tcW w:w="1224" w:type="dxa"/>
            <w:vAlign w:val="center"/>
          </w:tcPr>
          <w:p w:rsidR="009547D7" w:rsidRPr="0086339C" w:rsidRDefault="009547D7" w:rsidP="009547D7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9547D7" w:rsidRPr="0086339C" w:rsidTr="00191AEB">
        <w:tc>
          <w:tcPr>
            <w:tcW w:w="1186" w:type="dxa"/>
          </w:tcPr>
          <w:p w:rsidR="009547D7" w:rsidRPr="0086339C" w:rsidRDefault="009547D7" w:rsidP="009547D7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6.5</w:t>
            </w:r>
          </w:p>
        </w:tc>
        <w:tc>
          <w:tcPr>
            <w:tcW w:w="6606" w:type="dxa"/>
          </w:tcPr>
          <w:p w:rsidR="009547D7" w:rsidRPr="0086339C" w:rsidRDefault="009547D7" w:rsidP="009547D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      </w:r>
          </w:p>
        </w:tc>
        <w:tc>
          <w:tcPr>
            <w:tcW w:w="1224" w:type="dxa"/>
            <w:vAlign w:val="center"/>
          </w:tcPr>
          <w:p w:rsidR="009547D7" w:rsidRPr="0086339C" w:rsidRDefault="009547D7" w:rsidP="009547D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191AEB" w:rsidRPr="0086339C" w:rsidTr="00E13E26">
        <w:tc>
          <w:tcPr>
            <w:tcW w:w="7792" w:type="dxa"/>
            <w:gridSpan w:val="2"/>
          </w:tcPr>
          <w:p w:rsidR="00191AEB" w:rsidRPr="00191AEB" w:rsidRDefault="00191AEB" w:rsidP="00191A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1A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224" w:type="dxa"/>
            <w:vAlign w:val="center"/>
          </w:tcPr>
          <w:p w:rsidR="00191AEB" w:rsidRPr="00191AEB" w:rsidRDefault="009547D7" w:rsidP="00191A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2.00</w:t>
            </w:r>
          </w:p>
        </w:tc>
      </w:tr>
    </w:tbl>
    <w:p w:rsidR="00E81961" w:rsidRP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6339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C6A63" w:rsidRDefault="00CC6A63" w:rsidP="00CC6A6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แนวทางการดำเนินงานตาม </w:t>
      </w:r>
      <w:r>
        <w:rPr>
          <w:rFonts w:ascii="TH SarabunPSK" w:hAnsi="TH SarabunPSK" w:cs="TH SarabunPSK"/>
          <w:b/>
          <w:bCs/>
          <w:sz w:val="32"/>
          <w:szCs w:val="32"/>
        </w:rPr>
        <w:t>Area for Improvement</w:t>
      </w:r>
    </w:p>
    <w:p w:rsidR="00CC6A63" w:rsidRPr="00240667" w:rsidRDefault="00CC6A63" w:rsidP="00CC6A63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240667">
        <w:rPr>
          <w:rFonts w:ascii="TH SarabunPSK" w:hAnsi="TH SarabunPSK" w:cs="TH SarabunPSK"/>
          <w:sz w:val="32"/>
          <w:szCs w:val="32"/>
        </w:rPr>
        <w:t>3</w:t>
      </w:r>
      <w:r w:rsidRPr="00240667">
        <w:rPr>
          <w:rFonts w:ascii="TH SarabunPSK" w:hAnsi="TH SarabunPSK" w:cs="TH SarabunPSK"/>
          <w:sz w:val="32"/>
          <w:szCs w:val="32"/>
          <w:cs/>
        </w:rPr>
        <w:t>.</w:t>
      </w:r>
      <w:r w:rsidRPr="00240667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Pr="00240667">
        <w:rPr>
          <w:rFonts w:ascii="TH SarabunPSK" w:hAnsi="TH SarabunPSK" w:cs="TH SarabunPSK"/>
          <w:sz w:val="32"/>
          <w:szCs w:val="32"/>
        </w:rPr>
        <w:t xml:space="preserve"> Area for Improvement </w:t>
      </w:r>
      <w:r w:rsidRPr="00240667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r w:rsidRPr="00240667">
        <w:rPr>
          <w:rFonts w:ascii="TH SarabunPSK" w:hAnsi="TH SarabunPSK" w:cs="TH SarabunPSK"/>
          <w:sz w:val="32"/>
          <w:szCs w:val="32"/>
        </w:rPr>
        <w:t>Sub</w:t>
      </w:r>
      <w:r w:rsidRPr="00240667">
        <w:rPr>
          <w:rFonts w:ascii="TH SarabunPSK" w:hAnsi="TH SarabunPSK" w:cs="TH SarabunPSK"/>
          <w:sz w:val="32"/>
          <w:szCs w:val="32"/>
          <w:cs/>
        </w:rPr>
        <w:t>-</w:t>
      </w:r>
      <w:r w:rsidRPr="00240667">
        <w:rPr>
          <w:rFonts w:ascii="TH SarabunPSK" w:hAnsi="TH SarabunPSK" w:cs="TH SarabunPSK"/>
          <w:sz w:val="32"/>
          <w:szCs w:val="32"/>
        </w:rPr>
        <w:t>Criterions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186"/>
        <w:gridCol w:w="7881"/>
      </w:tblGrid>
      <w:tr w:rsidR="00CC6A63" w:rsidRPr="00D43CA7" w:rsidTr="00775367">
        <w:trPr>
          <w:tblHeader/>
          <w:jc w:val="center"/>
        </w:trPr>
        <w:tc>
          <w:tcPr>
            <w:tcW w:w="1186" w:type="dxa"/>
          </w:tcPr>
          <w:p w:rsidR="00CC6A63" w:rsidRPr="00D43CA7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3C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7881" w:type="dxa"/>
          </w:tcPr>
          <w:p w:rsidR="00CC6A63" w:rsidRPr="00D43CA7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3C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</w:tr>
      <w:tr w:rsidR="009547D7" w:rsidRPr="00D43CA7" w:rsidTr="00775367">
        <w:trPr>
          <w:jc w:val="center"/>
        </w:trPr>
        <w:tc>
          <w:tcPr>
            <w:tcW w:w="1186" w:type="dxa"/>
          </w:tcPr>
          <w:p w:rsidR="009547D7" w:rsidRPr="00D43CA7" w:rsidRDefault="009547D7" w:rsidP="009547D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43CA7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D43CA7">
              <w:rPr>
                <w:rFonts w:ascii="TH SarabunPSK" w:hAnsi="TH SarabunPSK" w:cs="TH SarabunPSK"/>
                <w:sz w:val="32"/>
                <w:szCs w:val="32"/>
                <w:cs/>
              </w:rPr>
              <w:t>.6.3</w:t>
            </w:r>
          </w:p>
        </w:tc>
        <w:tc>
          <w:tcPr>
            <w:tcW w:w="7881" w:type="dxa"/>
          </w:tcPr>
          <w:p w:rsidR="009547D7" w:rsidRPr="00D43CA7" w:rsidRDefault="009547D7" w:rsidP="009547D7">
            <w:pPr>
              <w:pStyle w:val="qowt-li-190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0000A"/>
                <w:sz w:val="32"/>
                <w:szCs w:val="32"/>
              </w:rPr>
            </w:pP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 xml:space="preserve">1. </w:t>
            </w: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ควรพิจารณาการกำหนดและประเมินสมรรถนะของบุคลากรสายวิชาการและสายสนับสนุนที่จำเป็นต่อทิศทางการพัฒนาของมหาวิทยาลัยตามนโยบายโครงการ</w:t>
            </w: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</w:rPr>
              <w:t xml:space="preserve"> Reinventing University </w:t>
            </w: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ของกระทรวงอุดมศึกษา วิทยาศาสตร์ วิจัย และนวัตกรรม</w:t>
            </w: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</w:rPr>
              <w:t xml:space="preserve"> </w:t>
            </w: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ที่มหาวิทยาลัยต้องการขับเคลื่อนไปสู่กลุ่มที่สอง</w:t>
            </w: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</w:rPr>
              <w:t xml:space="preserve"> </w:t>
            </w: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คือ การพัฒนาเทคโนโลยีและส่งเสริมการสร้างนวัตกรรม</w:t>
            </w: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</w:rPr>
              <w:t xml:space="preserve"> </w:t>
            </w: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และให้สอดคล้องกับการดำ</w:t>
            </w:r>
            <w:bookmarkStart w:id="0" w:name="_GoBack"/>
            <w:bookmarkEnd w:id="0"/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เนินงานของหลักสูตร</w:t>
            </w: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</w:rPr>
              <w:t xml:space="preserve"> </w:t>
            </w: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ส่วนงาน</w:t>
            </w:r>
          </w:p>
          <w:p w:rsidR="009547D7" w:rsidRPr="00D43CA7" w:rsidRDefault="009547D7" w:rsidP="009547D7">
            <w:pPr>
              <w:pStyle w:val="qowt-li-190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0000A"/>
                <w:sz w:val="32"/>
                <w:szCs w:val="32"/>
              </w:rPr>
            </w:pP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 xml:space="preserve">2. </w:t>
            </w: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ควรนำผลการประเมินสมรรถนะของบุคลากรในหลักสูตรตามเกณฑ์</w:t>
            </w: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</w:rPr>
              <w:t xml:space="preserve"> AUN-QA </w:t>
            </w: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ผลประเมินความ</w:t>
            </w:r>
            <w:r w:rsidRPr="00D43CA7">
              <w:rPr>
                <w:rFonts w:ascii="TH SarabunPSK" w:hAnsi="TH SarabunPSK" w:cs="TH SarabunPSK"/>
                <w:color w:val="00000A"/>
                <w:sz w:val="32"/>
                <w:szCs w:val="32"/>
              </w:rPr>
              <w:br/>
            </w: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พึงพอใจในการให้บริการ และผลประเมินการปฏิบัติงานมาเป็นข้อมูลประกอบในการกำหนดสมรรถนะในแผนพัฒนาบุคลากร</w:t>
            </w:r>
          </w:p>
          <w:p w:rsidR="009547D7" w:rsidRPr="00D43CA7" w:rsidRDefault="009547D7" w:rsidP="009547D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7D7" w:rsidRPr="00D43CA7" w:rsidTr="00775367">
        <w:trPr>
          <w:jc w:val="center"/>
        </w:trPr>
        <w:tc>
          <w:tcPr>
            <w:tcW w:w="1186" w:type="dxa"/>
          </w:tcPr>
          <w:p w:rsidR="009547D7" w:rsidRPr="00D43CA7" w:rsidRDefault="009547D7" w:rsidP="009547D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43CA7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D43CA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D43CA7">
              <w:rPr>
                <w:rFonts w:ascii="TH SarabunPSK" w:hAnsi="TH SarabunPSK" w:cs="TH SarabunPSK"/>
                <w:sz w:val="32"/>
                <w:szCs w:val="32"/>
              </w:rPr>
              <w:t>6.4</w:t>
            </w:r>
          </w:p>
        </w:tc>
        <w:tc>
          <w:tcPr>
            <w:tcW w:w="7881" w:type="dxa"/>
            <w:vMerge w:val="restart"/>
          </w:tcPr>
          <w:p w:rsidR="009547D7" w:rsidRPr="00D43CA7" w:rsidRDefault="00D43CA7" w:rsidP="009547D7">
            <w:pPr>
              <w:shd w:val="clear" w:color="auto" w:fill="FFFFFF"/>
              <w:rPr>
                <w:rFonts w:ascii="TH SarabunPSK" w:eastAsia="Times New Roman" w:hAnsi="TH SarabunPSK" w:cs="TH SarabunPSK"/>
                <w:color w:val="00000A"/>
                <w:sz w:val="32"/>
                <w:szCs w:val="32"/>
              </w:rPr>
            </w:pP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 xml:space="preserve">1. </w:t>
            </w: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ควรวิเคราะห์กระบวนการพัฒนาบุคลากรของมหาวิทยาลัยทั้งสายวิชาการและสายสนับสนุน เพื่อใช้เป็นแนวทางในการวางแผนพัฒนาบุคลากรให้มีความสอดคล้องกับทิศทางการพัฒนามหาวิทยาลัยทั้งในปัจจุบันและในอนาคตที่มหาวิทยาลัยจะขับเคลื่อนไปสู่การเป็นมหาวิทยาลัยในกลุ่มที่สอง</w:t>
            </w: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</w:rPr>
              <w:t xml:space="preserve"> </w:t>
            </w:r>
            <w:r w:rsidRPr="00D43CA7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การพัฒนาเทคโนโลยีและส่งเสริมการสร้างนวัตกรรม</w:t>
            </w:r>
          </w:p>
          <w:p w:rsidR="00D43CA7" w:rsidRPr="00D43CA7" w:rsidRDefault="00D43CA7" w:rsidP="009547D7">
            <w:pPr>
              <w:shd w:val="clear" w:color="auto" w:fill="FFFFFF"/>
              <w:rPr>
                <w:rFonts w:ascii="TH SarabunPSK" w:eastAsia="Times New Roman" w:hAnsi="TH SarabunPSK" w:cs="TH SarabunPSK"/>
                <w:color w:val="00000A"/>
                <w:sz w:val="32"/>
                <w:szCs w:val="32"/>
                <w:cs/>
              </w:rPr>
            </w:pPr>
            <w:r w:rsidRPr="00D43CA7">
              <w:rPr>
                <w:rFonts w:ascii="TH SarabunPSK" w:eastAsia="Times New Roman" w:hAnsi="TH SarabunPSK" w:cs="TH SarabunPSK"/>
                <w:color w:val="00000A"/>
                <w:sz w:val="32"/>
                <w:szCs w:val="32"/>
                <w:cs/>
              </w:rPr>
              <w:lastRenderedPageBreak/>
              <w:t xml:space="preserve">2. </w:t>
            </w:r>
            <w:r w:rsidRPr="00D43CA7">
              <w:rPr>
                <w:rFonts w:ascii="TH SarabunPSK" w:hAnsi="TH SarabunPSK" w:cs="TH SarabunPSK"/>
                <w:sz w:val="32"/>
                <w:szCs w:val="32"/>
                <w:cs/>
              </w:rPr>
              <w:t>ควรมีการนำผลการประเมินการพัฒนาบุคลากรมาใช้ในการพัฒนาบุคลากรในแต่ละกลุ่มงานให้เหมาะสมกับพันธกิจที่เกี่ยวข้องอย่างเป็นระบบ</w:t>
            </w:r>
          </w:p>
        </w:tc>
      </w:tr>
      <w:tr w:rsidR="009547D7" w:rsidRPr="00D43CA7" w:rsidTr="00775367">
        <w:trPr>
          <w:jc w:val="center"/>
        </w:trPr>
        <w:tc>
          <w:tcPr>
            <w:tcW w:w="1186" w:type="dxa"/>
          </w:tcPr>
          <w:p w:rsidR="009547D7" w:rsidRPr="00D43CA7" w:rsidRDefault="009547D7" w:rsidP="009547D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43CA7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D43CA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D43CA7">
              <w:rPr>
                <w:rFonts w:ascii="TH SarabunPSK" w:hAnsi="TH SarabunPSK" w:cs="TH SarabunPSK"/>
                <w:sz w:val="32"/>
                <w:szCs w:val="32"/>
              </w:rPr>
              <w:t>6.5</w:t>
            </w:r>
          </w:p>
        </w:tc>
        <w:tc>
          <w:tcPr>
            <w:tcW w:w="7881" w:type="dxa"/>
            <w:vMerge/>
          </w:tcPr>
          <w:p w:rsidR="009547D7" w:rsidRPr="00D43CA7" w:rsidRDefault="009547D7" w:rsidP="009547D7">
            <w:pPr>
              <w:pStyle w:val="qowt-li-10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0000A"/>
                <w:sz w:val="32"/>
                <w:szCs w:val="32"/>
                <w:cs/>
              </w:rPr>
            </w:pPr>
          </w:p>
        </w:tc>
      </w:tr>
    </w:tbl>
    <w:p w:rsidR="00CC6A63" w:rsidRDefault="00CC6A63" w:rsidP="00CC6A63">
      <w:pPr>
        <w:spacing w:after="0"/>
      </w:pPr>
    </w:p>
    <w:p w:rsidR="00CC6A63" w:rsidRDefault="00CC6A63" w:rsidP="00CC6A63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Pr="0024066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แนวทางในการดำเนินงานเพื่อพัฒนาปรับปรุงตาม </w:t>
      </w:r>
      <w:r>
        <w:rPr>
          <w:rFonts w:ascii="TH SarabunPSK" w:hAnsi="TH SarabunPSK" w:cs="TH SarabunPSK"/>
          <w:sz w:val="32"/>
          <w:szCs w:val="32"/>
        </w:rPr>
        <w:t>Area for Improvement</w:t>
      </w:r>
    </w:p>
    <w:tbl>
      <w:tblPr>
        <w:tblStyle w:val="TableGrid"/>
        <w:tblW w:w="9178" w:type="dxa"/>
        <w:jc w:val="center"/>
        <w:tblLook w:val="04A0" w:firstRow="1" w:lastRow="0" w:firstColumn="1" w:lastColumn="0" w:noHBand="0" w:noVBand="1"/>
      </w:tblPr>
      <w:tblGrid>
        <w:gridCol w:w="1186"/>
        <w:gridCol w:w="7992"/>
      </w:tblGrid>
      <w:tr w:rsidR="00CC6A63" w:rsidRPr="009352F6" w:rsidTr="00775367">
        <w:trPr>
          <w:tblHeader/>
          <w:jc w:val="center"/>
        </w:trPr>
        <w:tc>
          <w:tcPr>
            <w:tcW w:w="1186" w:type="dxa"/>
          </w:tcPr>
          <w:p w:rsidR="00CC6A63" w:rsidRPr="009352F6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7992" w:type="dxa"/>
          </w:tcPr>
          <w:p w:rsidR="00CC6A63" w:rsidRPr="009352F6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แนวทางในการดำเนินงาน</w:t>
            </w:r>
          </w:p>
        </w:tc>
      </w:tr>
      <w:tr w:rsidR="009547D7" w:rsidRPr="009352F6" w:rsidTr="00775367">
        <w:trPr>
          <w:jc w:val="center"/>
        </w:trPr>
        <w:tc>
          <w:tcPr>
            <w:tcW w:w="1186" w:type="dxa"/>
          </w:tcPr>
          <w:p w:rsidR="009547D7" w:rsidRPr="0086339C" w:rsidRDefault="009547D7" w:rsidP="009547D7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.6.3</w:t>
            </w:r>
          </w:p>
        </w:tc>
        <w:tc>
          <w:tcPr>
            <w:tcW w:w="7992" w:type="dxa"/>
          </w:tcPr>
          <w:p w:rsidR="009547D7" w:rsidRPr="009352F6" w:rsidRDefault="009547D7" w:rsidP="009547D7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  <w:tr w:rsidR="009547D7" w:rsidRPr="009352F6" w:rsidTr="00775367">
        <w:trPr>
          <w:jc w:val="center"/>
        </w:trPr>
        <w:tc>
          <w:tcPr>
            <w:tcW w:w="1186" w:type="dxa"/>
          </w:tcPr>
          <w:p w:rsidR="009547D7" w:rsidRPr="0086339C" w:rsidRDefault="009547D7" w:rsidP="009547D7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6.4</w:t>
            </w:r>
          </w:p>
        </w:tc>
        <w:tc>
          <w:tcPr>
            <w:tcW w:w="7992" w:type="dxa"/>
          </w:tcPr>
          <w:p w:rsidR="009547D7" w:rsidRPr="009352F6" w:rsidRDefault="009547D7" w:rsidP="009547D7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  <w:tr w:rsidR="009547D7" w:rsidRPr="009352F6" w:rsidTr="00775367">
        <w:trPr>
          <w:jc w:val="center"/>
        </w:trPr>
        <w:tc>
          <w:tcPr>
            <w:tcW w:w="1186" w:type="dxa"/>
          </w:tcPr>
          <w:p w:rsidR="009547D7" w:rsidRPr="0086339C" w:rsidRDefault="009547D7" w:rsidP="009547D7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6.5</w:t>
            </w:r>
          </w:p>
        </w:tc>
        <w:tc>
          <w:tcPr>
            <w:tcW w:w="7992" w:type="dxa"/>
          </w:tcPr>
          <w:p w:rsidR="009547D7" w:rsidRPr="009352F6" w:rsidRDefault="009547D7" w:rsidP="009547D7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</w:tbl>
    <w:p w:rsidR="00CC6A63" w:rsidRPr="00240667" w:rsidRDefault="00CC6A63" w:rsidP="00CC6A6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C6A63" w:rsidRPr="007E0FED" w:rsidRDefault="00CC6A63" w:rsidP="00CC6A63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CC6A63" w:rsidTr="00775367">
        <w:tc>
          <w:tcPr>
            <w:tcW w:w="6941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C6A63" w:rsidTr="00775367">
        <w:tc>
          <w:tcPr>
            <w:tcW w:w="6941" w:type="dxa"/>
          </w:tcPr>
          <w:p w:rsidR="00CC6A63" w:rsidRDefault="00CC6A63" w:rsidP="0077536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 ตามตัวชี้วัดที่หน่วยงานรับผิดชอบ</w:t>
            </w:r>
          </w:p>
        </w:tc>
        <w:tc>
          <w:tcPr>
            <w:tcW w:w="2075" w:type="dxa"/>
            <w:vAlign w:val="center"/>
          </w:tcPr>
          <w:p w:rsidR="00CC6A63" w:rsidRPr="009547D7" w:rsidRDefault="009547D7" w:rsidP="00775367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2.00</w:t>
            </w:r>
          </w:p>
        </w:tc>
      </w:tr>
    </w:tbl>
    <w:p w:rsidR="00CC6A63" w:rsidRDefault="00CC6A63" w:rsidP="00CC6A63">
      <w:pPr>
        <w:spacing w:after="0"/>
      </w:pPr>
    </w:p>
    <w:p w:rsidR="005B185F" w:rsidRDefault="003C5044" w:rsidP="00CC6A63">
      <w:pPr>
        <w:spacing w:after="0"/>
        <w:jc w:val="thaiDistribute"/>
      </w:pPr>
    </w:p>
    <w:sectPr w:rsidR="005B1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61"/>
    <w:rsid w:val="00191AEB"/>
    <w:rsid w:val="005F3ACE"/>
    <w:rsid w:val="00931B42"/>
    <w:rsid w:val="009547D7"/>
    <w:rsid w:val="00A32879"/>
    <w:rsid w:val="00AD2CD4"/>
    <w:rsid w:val="00B42E02"/>
    <w:rsid w:val="00BF6E0E"/>
    <w:rsid w:val="00CC6A63"/>
    <w:rsid w:val="00D03D8B"/>
    <w:rsid w:val="00D43CA7"/>
    <w:rsid w:val="00E81961"/>
    <w:rsid w:val="00EA1AF5"/>
    <w:rsid w:val="00FE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FDFF7"/>
  <w15:chartTrackingRefBased/>
  <w15:docId w15:val="{691C240E-88E3-4E59-9AE3-27E0D70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owt-font2-thniramitas">
    <w:name w:val="qowt-font2-thniramitas"/>
    <w:basedOn w:val="DefaultParagraphFont"/>
    <w:rsid w:val="00CC6A63"/>
  </w:style>
  <w:style w:type="paragraph" w:customStyle="1" w:styleId="qowt-li-10">
    <w:name w:val="qowt-li-1_0"/>
    <w:basedOn w:val="Normal"/>
    <w:rsid w:val="00CC6A6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50">
    <w:name w:val="qowt-li-5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180">
    <w:name w:val="qowt-li-18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-scope">
    <w:name w:val="x-scope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09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091"/>
    <w:rPr>
      <w:rFonts w:ascii="Segoe UI" w:hAnsi="Segoe UI" w:cs="Angsana New"/>
      <w:sz w:val="18"/>
      <w:szCs w:val="22"/>
    </w:rPr>
  </w:style>
  <w:style w:type="paragraph" w:customStyle="1" w:styleId="qowt-li-190">
    <w:name w:val="qowt-li-19_0"/>
    <w:basedOn w:val="Normal"/>
    <w:rsid w:val="009547D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2021-10-19T06:47:00Z</cp:lastPrinted>
  <dcterms:created xsi:type="dcterms:W3CDTF">2021-10-19T08:07:00Z</dcterms:created>
  <dcterms:modified xsi:type="dcterms:W3CDTF">2021-10-19T08:07:00Z</dcterms:modified>
</cp:coreProperties>
</file>