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1961" w:rsidRPr="0086339C" w:rsidRDefault="00E81961" w:rsidP="00E81961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6339C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ตัวชี้วัดที่ 2 : ผลการดำเนินงานตามเกณฑ์ </w:t>
      </w:r>
      <w:r w:rsidRPr="0086339C">
        <w:rPr>
          <w:rFonts w:ascii="TH SarabunPSK" w:hAnsi="TH SarabunPSK" w:cs="TH SarabunPSK"/>
          <w:b/>
          <w:bCs/>
          <w:sz w:val="32"/>
          <w:szCs w:val="32"/>
        </w:rPr>
        <w:t>CUPT QMS Guidelines</w:t>
      </w:r>
    </w:p>
    <w:p w:rsidR="00E81961" w:rsidRDefault="00E81961" w:rsidP="00E81961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E81961" w:rsidRDefault="00E81961" w:rsidP="00E81961">
      <w:pPr>
        <w:spacing w:after="0"/>
        <w:rPr>
          <w:rFonts w:ascii="TH SarabunPSK" w:hAnsi="TH SarabunPSK" w:cs="TH SarabunPSK" w:hint="cs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ชื่อหน่วยงาน </w:t>
      </w:r>
      <w:r w:rsidR="009547D7">
        <w:rPr>
          <w:rFonts w:ascii="TH SarabunPSK" w:hAnsi="TH SarabunPSK" w:cs="TH SarabunPSK" w:hint="cs"/>
          <w:b/>
          <w:bCs/>
          <w:sz w:val="32"/>
          <w:szCs w:val="32"/>
          <w:cs/>
        </w:rPr>
        <w:t>ฝ่าย</w:t>
      </w:r>
      <w:r w:rsidR="000D0491">
        <w:rPr>
          <w:rFonts w:ascii="TH SarabunPSK" w:hAnsi="TH SarabunPSK" w:cs="TH SarabunPSK" w:hint="cs"/>
          <w:b/>
          <w:bCs/>
          <w:sz w:val="32"/>
          <w:szCs w:val="32"/>
          <w:cs/>
        </w:rPr>
        <w:t>สื่อสารองค์กร</w:t>
      </w:r>
    </w:p>
    <w:p w:rsidR="00E81961" w:rsidRPr="0086339C" w:rsidRDefault="00E81961" w:rsidP="00E81961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1. </w:t>
      </w:r>
      <w:r w:rsidRPr="00E81961">
        <w:rPr>
          <w:rFonts w:ascii="TH SarabunPSK" w:hAnsi="TH SarabunPSK" w:cs="TH SarabunPSK"/>
          <w:b/>
          <w:bCs/>
          <w:sz w:val="32"/>
          <w:szCs w:val="32"/>
          <w:cs/>
        </w:rPr>
        <w:t>ปีที่ใช้ในการรายงานผลการประเมิน :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6339C">
        <w:rPr>
          <w:rFonts w:ascii="TH SarabunPSK" w:hAnsi="TH SarabunPSK" w:cs="TH SarabunPSK"/>
          <w:sz w:val="32"/>
          <w:szCs w:val="32"/>
          <w:cs/>
        </w:rPr>
        <w:t>ปีการศึกษา 2563</w:t>
      </w:r>
    </w:p>
    <w:p w:rsidR="00E81961" w:rsidRPr="00E81961" w:rsidRDefault="00E81961" w:rsidP="00E81961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2. ผลประเมินของ</w:t>
      </w:r>
      <w:r w:rsidRPr="00E81961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ตัวชี้วัดที่ส่วนงานเป็นผู้รับผิดชอบตามเกณฑ์ </w:t>
      </w:r>
      <w:r w:rsidRPr="00E81961">
        <w:rPr>
          <w:rFonts w:ascii="TH SarabunPSK" w:hAnsi="TH SarabunPSK" w:cs="TH SarabunPSK"/>
          <w:b/>
          <w:bCs/>
          <w:sz w:val="32"/>
          <w:szCs w:val="32"/>
        </w:rPr>
        <w:t>CUPT QMS Guidelines</w:t>
      </w:r>
    </w:p>
    <w:p w:rsidR="00E81961" w:rsidRPr="0086339C" w:rsidRDefault="00E81961" w:rsidP="00E81961">
      <w:pPr>
        <w:spacing w:after="0" w:line="240" w:lineRule="auto"/>
        <w:jc w:val="thaiDistribute"/>
        <w:rPr>
          <w:rFonts w:ascii="TH SarabunPSK" w:hAnsi="TH SarabunPSK" w:cs="TH SarabunPSK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86"/>
        <w:gridCol w:w="6606"/>
        <w:gridCol w:w="1224"/>
      </w:tblGrid>
      <w:tr w:rsidR="00E81961" w:rsidRPr="0086339C" w:rsidTr="00B42E02">
        <w:trPr>
          <w:tblHeader/>
        </w:trPr>
        <w:tc>
          <w:tcPr>
            <w:tcW w:w="1186" w:type="dxa"/>
          </w:tcPr>
          <w:p w:rsidR="00E81961" w:rsidRPr="0086339C" w:rsidRDefault="00E81961" w:rsidP="007753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6339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Criterions</w:t>
            </w:r>
          </w:p>
        </w:tc>
        <w:tc>
          <w:tcPr>
            <w:tcW w:w="6606" w:type="dxa"/>
          </w:tcPr>
          <w:p w:rsidR="00E81961" w:rsidRPr="0086339C" w:rsidRDefault="00E81961" w:rsidP="007753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6339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รายละเอียด </w:t>
            </w:r>
            <w:r w:rsidRPr="0086339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Criteria</w:t>
            </w:r>
          </w:p>
        </w:tc>
        <w:tc>
          <w:tcPr>
            <w:tcW w:w="1224" w:type="dxa"/>
          </w:tcPr>
          <w:p w:rsidR="00E81961" w:rsidRPr="0086339C" w:rsidRDefault="00E81961" w:rsidP="007753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ผลประเมิน</w:t>
            </w:r>
          </w:p>
        </w:tc>
      </w:tr>
      <w:tr w:rsidR="009547D7" w:rsidRPr="0086339C" w:rsidTr="00191AEB">
        <w:tc>
          <w:tcPr>
            <w:tcW w:w="1186" w:type="dxa"/>
          </w:tcPr>
          <w:p w:rsidR="009547D7" w:rsidRPr="0086339C" w:rsidRDefault="009547D7" w:rsidP="009547D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6339C">
              <w:rPr>
                <w:rFonts w:ascii="TH SarabunPSK" w:hAnsi="TH SarabunPSK" w:cs="TH SarabunPSK"/>
                <w:sz w:val="32"/>
                <w:szCs w:val="32"/>
              </w:rPr>
              <w:t>C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="000D0491">
              <w:rPr>
                <w:rFonts w:ascii="TH SarabunPSK" w:hAnsi="TH SarabunPSK" w:cs="TH SarabunPSK" w:hint="cs"/>
                <w:sz w:val="32"/>
                <w:szCs w:val="32"/>
                <w:cs/>
              </w:rPr>
              <w:t>8.1</w:t>
            </w:r>
          </w:p>
        </w:tc>
        <w:tc>
          <w:tcPr>
            <w:tcW w:w="6606" w:type="dxa"/>
          </w:tcPr>
          <w:p w:rsidR="009547D7" w:rsidRPr="0086339C" w:rsidRDefault="000D0491" w:rsidP="009547D7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6339C">
              <w:rPr>
                <w:rFonts w:ascii="TH SarabunPSK" w:hAnsi="TH SarabunPSK" w:cs="TH SarabunPSK"/>
                <w:sz w:val="32"/>
                <w:szCs w:val="32"/>
                <w:cs/>
              </w:rPr>
              <w:t>มีกระบวนการรับฟังความคิดเห็นและความต้องการของผู้มีส่วนได้ส่วนเสียทั้งภายในและภายนอกคณะ/สถาบันอย่างเป็นระบบ</w:t>
            </w:r>
          </w:p>
        </w:tc>
        <w:tc>
          <w:tcPr>
            <w:tcW w:w="1224" w:type="dxa"/>
            <w:vAlign w:val="center"/>
          </w:tcPr>
          <w:p w:rsidR="009547D7" w:rsidRPr="0086339C" w:rsidRDefault="000D0491" w:rsidP="009547D7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</w:tr>
      <w:tr w:rsidR="009547D7" w:rsidRPr="0086339C" w:rsidTr="00191AEB">
        <w:tc>
          <w:tcPr>
            <w:tcW w:w="1186" w:type="dxa"/>
          </w:tcPr>
          <w:p w:rsidR="009547D7" w:rsidRPr="0086339C" w:rsidRDefault="009547D7" w:rsidP="009547D7">
            <w:pPr>
              <w:jc w:val="thaiDistribute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86339C">
              <w:rPr>
                <w:rFonts w:ascii="TH SarabunPSK" w:hAnsi="TH SarabunPSK" w:cs="TH SarabunPSK"/>
                <w:sz w:val="32"/>
                <w:szCs w:val="32"/>
              </w:rPr>
              <w:t>C</w:t>
            </w:r>
            <w:r w:rsidRPr="0086339C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0D0491">
              <w:rPr>
                <w:rFonts w:ascii="TH SarabunPSK" w:hAnsi="TH SarabunPSK" w:cs="TH SarabunPSK"/>
                <w:sz w:val="32"/>
                <w:szCs w:val="32"/>
              </w:rPr>
              <w:t>8</w:t>
            </w:r>
            <w:r>
              <w:rPr>
                <w:rFonts w:ascii="TH SarabunPSK" w:hAnsi="TH SarabunPSK" w:cs="TH SarabunPSK"/>
                <w:sz w:val="32"/>
                <w:szCs w:val="32"/>
              </w:rPr>
              <w:t>.4</w:t>
            </w:r>
          </w:p>
        </w:tc>
        <w:tc>
          <w:tcPr>
            <w:tcW w:w="6606" w:type="dxa"/>
          </w:tcPr>
          <w:p w:rsidR="009547D7" w:rsidRPr="0086339C" w:rsidRDefault="000D0491" w:rsidP="009547D7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6339C">
              <w:rPr>
                <w:rFonts w:ascii="TH SarabunPSK" w:hAnsi="TH SarabunPSK" w:cs="TH SarabunPSK"/>
                <w:sz w:val="32"/>
                <w:szCs w:val="32"/>
                <w:cs/>
              </w:rPr>
              <w:t>มีกระบวนการสื่อสารข้อมูลสำคัญตามพันธกิจและกระบวนการสร้างความผูกพันกับบุคลากรและผู้เรียน รวมทั้งผู้มีส่วนได้ส่วนเสียที่สำคัญอย่างเป็นระบบ</w:t>
            </w:r>
          </w:p>
        </w:tc>
        <w:tc>
          <w:tcPr>
            <w:tcW w:w="1224" w:type="dxa"/>
            <w:vAlign w:val="center"/>
          </w:tcPr>
          <w:p w:rsidR="009547D7" w:rsidRPr="0086339C" w:rsidRDefault="009547D7" w:rsidP="009547D7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</w:tr>
      <w:tr w:rsidR="00191AEB" w:rsidRPr="0086339C" w:rsidTr="00E13E26">
        <w:tc>
          <w:tcPr>
            <w:tcW w:w="7792" w:type="dxa"/>
            <w:gridSpan w:val="2"/>
          </w:tcPr>
          <w:p w:rsidR="00191AEB" w:rsidRPr="00191AEB" w:rsidRDefault="00191AEB" w:rsidP="00191AE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91AE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ค่าเฉลี่ย</w:t>
            </w:r>
          </w:p>
        </w:tc>
        <w:tc>
          <w:tcPr>
            <w:tcW w:w="1224" w:type="dxa"/>
            <w:vAlign w:val="center"/>
          </w:tcPr>
          <w:p w:rsidR="00191AEB" w:rsidRPr="00191AEB" w:rsidRDefault="000D0491" w:rsidP="00191AE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2.5</w:t>
            </w:r>
            <w:bookmarkStart w:id="0" w:name="_GoBack"/>
            <w:bookmarkEnd w:id="0"/>
            <w:r w:rsidR="009547D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</w:p>
        </w:tc>
      </w:tr>
    </w:tbl>
    <w:p w:rsidR="00E81961" w:rsidRPr="00E81961" w:rsidRDefault="00E81961" w:rsidP="00E81961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6339C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CC6A63" w:rsidRDefault="00CC6A63" w:rsidP="00CC6A63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3. แนวทางการดำเนินงานตาม </w:t>
      </w:r>
      <w:r>
        <w:rPr>
          <w:rFonts w:ascii="TH SarabunPSK" w:hAnsi="TH SarabunPSK" w:cs="TH SarabunPSK"/>
          <w:b/>
          <w:bCs/>
          <w:sz w:val="32"/>
          <w:szCs w:val="32"/>
        </w:rPr>
        <w:t>Area for Improvement</w:t>
      </w:r>
    </w:p>
    <w:p w:rsidR="00CC6A63" w:rsidRPr="00240667" w:rsidRDefault="00CC6A63" w:rsidP="00CC6A63">
      <w:pPr>
        <w:spacing w:after="0" w:line="240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  <w:r w:rsidRPr="00240667">
        <w:rPr>
          <w:rFonts w:ascii="TH SarabunPSK" w:hAnsi="TH SarabunPSK" w:cs="TH SarabunPSK"/>
          <w:sz w:val="32"/>
          <w:szCs w:val="32"/>
        </w:rPr>
        <w:t>3</w:t>
      </w:r>
      <w:r w:rsidRPr="00240667">
        <w:rPr>
          <w:rFonts w:ascii="TH SarabunPSK" w:hAnsi="TH SarabunPSK" w:cs="TH SarabunPSK"/>
          <w:sz w:val="32"/>
          <w:szCs w:val="32"/>
          <w:cs/>
        </w:rPr>
        <w:t>.</w:t>
      </w:r>
      <w:r w:rsidRPr="00240667"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  <w:cs/>
        </w:rPr>
        <w:t>)</w:t>
      </w:r>
      <w:r w:rsidRPr="00240667">
        <w:rPr>
          <w:rFonts w:ascii="TH SarabunPSK" w:hAnsi="TH SarabunPSK" w:cs="TH SarabunPSK"/>
          <w:sz w:val="32"/>
          <w:szCs w:val="32"/>
        </w:rPr>
        <w:t xml:space="preserve"> Area for Improvement </w:t>
      </w:r>
      <w:r w:rsidRPr="00240667">
        <w:rPr>
          <w:rFonts w:ascii="TH SarabunPSK" w:hAnsi="TH SarabunPSK" w:cs="TH SarabunPSK" w:hint="cs"/>
          <w:sz w:val="32"/>
          <w:szCs w:val="32"/>
          <w:cs/>
        </w:rPr>
        <w:t xml:space="preserve">ของ </w:t>
      </w:r>
      <w:r w:rsidRPr="00240667">
        <w:rPr>
          <w:rFonts w:ascii="TH SarabunPSK" w:hAnsi="TH SarabunPSK" w:cs="TH SarabunPSK"/>
          <w:sz w:val="32"/>
          <w:szCs w:val="32"/>
        </w:rPr>
        <w:t>Sub</w:t>
      </w:r>
      <w:r w:rsidRPr="00240667">
        <w:rPr>
          <w:rFonts w:ascii="TH SarabunPSK" w:hAnsi="TH SarabunPSK" w:cs="TH SarabunPSK"/>
          <w:sz w:val="32"/>
          <w:szCs w:val="32"/>
          <w:cs/>
        </w:rPr>
        <w:t>-</w:t>
      </w:r>
      <w:r w:rsidRPr="00240667">
        <w:rPr>
          <w:rFonts w:ascii="TH SarabunPSK" w:hAnsi="TH SarabunPSK" w:cs="TH SarabunPSK"/>
          <w:sz w:val="32"/>
          <w:szCs w:val="32"/>
        </w:rPr>
        <w:t>Criterions</w:t>
      </w:r>
    </w:p>
    <w:tbl>
      <w:tblPr>
        <w:tblStyle w:val="TableGrid"/>
        <w:tblW w:w="9067" w:type="dxa"/>
        <w:jc w:val="center"/>
        <w:tblLook w:val="04A0" w:firstRow="1" w:lastRow="0" w:firstColumn="1" w:lastColumn="0" w:noHBand="0" w:noVBand="1"/>
      </w:tblPr>
      <w:tblGrid>
        <w:gridCol w:w="1186"/>
        <w:gridCol w:w="7881"/>
      </w:tblGrid>
      <w:tr w:rsidR="00CC6A63" w:rsidRPr="000D0491" w:rsidTr="00775367">
        <w:trPr>
          <w:tblHeader/>
          <w:jc w:val="center"/>
        </w:trPr>
        <w:tc>
          <w:tcPr>
            <w:tcW w:w="1186" w:type="dxa"/>
          </w:tcPr>
          <w:p w:rsidR="00CC6A63" w:rsidRPr="000D0491" w:rsidRDefault="00CC6A63" w:rsidP="007753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D049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Criterions</w:t>
            </w:r>
          </w:p>
        </w:tc>
        <w:tc>
          <w:tcPr>
            <w:tcW w:w="7881" w:type="dxa"/>
          </w:tcPr>
          <w:p w:rsidR="00CC6A63" w:rsidRPr="000D0491" w:rsidRDefault="00CC6A63" w:rsidP="007753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D049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Area for Improvement</w:t>
            </w:r>
          </w:p>
        </w:tc>
      </w:tr>
      <w:tr w:rsidR="009547D7" w:rsidRPr="000D0491" w:rsidTr="00775367">
        <w:trPr>
          <w:jc w:val="center"/>
        </w:trPr>
        <w:tc>
          <w:tcPr>
            <w:tcW w:w="1186" w:type="dxa"/>
          </w:tcPr>
          <w:p w:rsidR="009547D7" w:rsidRPr="000D0491" w:rsidRDefault="009547D7" w:rsidP="009547D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D0491">
              <w:rPr>
                <w:rFonts w:ascii="TH SarabunPSK" w:hAnsi="TH SarabunPSK" w:cs="TH SarabunPSK"/>
                <w:sz w:val="32"/>
                <w:szCs w:val="32"/>
              </w:rPr>
              <w:t>C</w:t>
            </w:r>
            <w:r w:rsidRPr="000D049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0D0491" w:rsidRPr="000D0491">
              <w:rPr>
                <w:rFonts w:ascii="TH SarabunPSK" w:hAnsi="TH SarabunPSK" w:cs="TH SarabunPSK"/>
                <w:sz w:val="32"/>
                <w:szCs w:val="32"/>
                <w:cs/>
              </w:rPr>
              <w:t>8.1</w:t>
            </w:r>
          </w:p>
        </w:tc>
        <w:tc>
          <w:tcPr>
            <w:tcW w:w="7881" w:type="dxa"/>
          </w:tcPr>
          <w:p w:rsidR="000D0491" w:rsidRPr="000D0491" w:rsidRDefault="000D0491" w:rsidP="000D0491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D049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D0491">
              <w:rPr>
                <w:rFonts w:ascii="TH SarabunPSK" w:hAnsi="TH SarabunPSK" w:cs="TH SarabunPSK"/>
                <w:sz w:val="32"/>
                <w:szCs w:val="32"/>
                <w:cs/>
              </w:rPr>
              <w:t>ควรทบทวนกระบวนการและการกำหนดเป้าหมายการรับฟังความคิดเห็นจากกลุ่มผู้มีส่วนได้ส่วนเสียที่สอดคล้องกับกลุ่มพันธกิจและงานต่าง ๆ เพื่อได้ข้อมูลสารสนเทศที่เหมาะสมสอดคล้องกับทิศทางการบริหารจัดการของมหาวิทยาลัย โดยเฉพาะการได้ข้อมูลที่สำคัญต่อการนำมหาวิทยาลัยไปสู่การเป็นมหาวิทยาลัยในกลุ่มที่สอง</w:t>
            </w:r>
          </w:p>
          <w:p w:rsidR="009547D7" w:rsidRPr="000D0491" w:rsidRDefault="009547D7" w:rsidP="000D0491">
            <w:pPr>
              <w:pStyle w:val="qowt-li-190"/>
              <w:shd w:val="clear" w:color="auto" w:fill="FFFFFF"/>
              <w:tabs>
                <w:tab w:val="left" w:pos="735"/>
              </w:tabs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D0491" w:rsidRPr="000D0491" w:rsidTr="000D0491">
        <w:trPr>
          <w:trHeight w:val="1960"/>
          <w:jc w:val="center"/>
        </w:trPr>
        <w:tc>
          <w:tcPr>
            <w:tcW w:w="1186" w:type="dxa"/>
          </w:tcPr>
          <w:p w:rsidR="000D0491" w:rsidRPr="000D0491" w:rsidRDefault="000D0491" w:rsidP="009547D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D0491">
              <w:rPr>
                <w:rFonts w:ascii="TH SarabunPSK" w:hAnsi="TH SarabunPSK" w:cs="TH SarabunPSK"/>
                <w:sz w:val="32"/>
                <w:szCs w:val="32"/>
              </w:rPr>
              <w:t>C</w:t>
            </w:r>
            <w:r w:rsidRPr="000D049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0D0491">
              <w:rPr>
                <w:rFonts w:ascii="TH SarabunPSK" w:hAnsi="TH SarabunPSK" w:cs="TH SarabunPSK"/>
                <w:sz w:val="32"/>
                <w:szCs w:val="32"/>
              </w:rPr>
              <w:t>8</w:t>
            </w:r>
            <w:r w:rsidRPr="000D0491">
              <w:rPr>
                <w:rFonts w:ascii="TH SarabunPSK" w:hAnsi="TH SarabunPSK" w:cs="TH SarabunPSK"/>
                <w:sz w:val="32"/>
                <w:szCs w:val="32"/>
              </w:rPr>
              <w:t>.4</w:t>
            </w:r>
          </w:p>
        </w:tc>
        <w:tc>
          <w:tcPr>
            <w:tcW w:w="7881" w:type="dxa"/>
          </w:tcPr>
          <w:p w:rsidR="000D0491" w:rsidRPr="000D0491" w:rsidRDefault="000D0491" w:rsidP="000D0491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D049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 </w:t>
            </w:r>
            <w:r w:rsidRPr="000D049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ทบทวนกระบวนการรับข้อมูลจากการสื่อสารที่เข้าถึงผู้มีส่วนได้ส่วนเสียอย่างครบถ้วน พร้อมทั้งการวิเคราะห์ผลที่มีต่อการสร้างความผูกพันกับกลุ่มผู้มีส่วนได้ส่วนเสียในแต่ละกลุ่มได้อย่างต่อเนื่อง และเพื่อให้เกิดผลกระทบที่ดีต่อมหาวิทยาลัย </w:t>
            </w:r>
          </w:p>
          <w:p w:rsidR="000D0491" w:rsidRPr="000D0491" w:rsidRDefault="000D0491" w:rsidP="000D0491">
            <w:pPr>
              <w:shd w:val="clear" w:color="auto" w:fill="FFFFFF"/>
              <w:rPr>
                <w:rFonts w:ascii="TH SarabunPSK" w:eastAsia="Times New Roman" w:hAnsi="TH SarabunPSK" w:cs="TH SarabunPSK"/>
                <w:color w:val="00000A"/>
                <w:sz w:val="32"/>
                <w:szCs w:val="32"/>
                <w:cs/>
              </w:rPr>
            </w:pPr>
            <w:r w:rsidRPr="000D049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2. </w:t>
            </w:r>
            <w:r w:rsidRPr="000D0491">
              <w:rPr>
                <w:rFonts w:ascii="TH SarabunPSK" w:hAnsi="TH SarabunPSK" w:cs="TH SarabunPSK"/>
                <w:sz w:val="32"/>
                <w:szCs w:val="32"/>
                <w:cs/>
              </w:rPr>
              <w:t>ควรพัฒนากระบวนการสื่อสารของมหาวิทยาลัยสู่คณะวิชา หลักสูตร หน่วยงาน ทั้งจากบนลงล่างและจากล่างขึ้นบน เพื่อให้เกิดประสิทธิภาพในการดำเนินงานตามพันธกิจ</w:t>
            </w:r>
          </w:p>
        </w:tc>
      </w:tr>
    </w:tbl>
    <w:p w:rsidR="00CC6A63" w:rsidRDefault="00CC6A63" w:rsidP="00CC6A63">
      <w:pPr>
        <w:spacing w:after="0"/>
      </w:pPr>
    </w:p>
    <w:p w:rsidR="000D0491" w:rsidRDefault="000D0491" w:rsidP="00CC6A63">
      <w:pPr>
        <w:spacing w:after="0"/>
      </w:pPr>
    </w:p>
    <w:p w:rsidR="000D0491" w:rsidRDefault="000D0491" w:rsidP="00CC6A63">
      <w:pPr>
        <w:spacing w:after="0"/>
      </w:pPr>
    </w:p>
    <w:p w:rsidR="000D0491" w:rsidRDefault="000D0491" w:rsidP="00CC6A63">
      <w:pPr>
        <w:spacing w:after="0"/>
      </w:pPr>
    </w:p>
    <w:p w:rsidR="000D0491" w:rsidRDefault="000D0491" w:rsidP="00CC6A63">
      <w:pPr>
        <w:spacing w:after="0"/>
      </w:pPr>
    </w:p>
    <w:p w:rsidR="000D0491" w:rsidRDefault="000D0491" w:rsidP="00CC6A63">
      <w:pPr>
        <w:spacing w:after="0"/>
      </w:pPr>
    </w:p>
    <w:p w:rsidR="000D0491" w:rsidRDefault="000D0491" w:rsidP="00CC6A63">
      <w:pPr>
        <w:spacing w:after="0"/>
      </w:pPr>
    </w:p>
    <w:p w:rsidR="000D0491" w:rsidRDefault="000D0491" w:rsidP="00CC6A63">
      <w:pPr>
        <w:spacing w:after="0"/>
        <w:rPr>
          <w:rFonts w:hint="cs"/>
        </w:rPr>
      </w:pPr>
    </w:p>
    <w:p w:rsidR="00CC6A63" w:rsidRDefault="00CC6A63" w:rsidP="00CC6A63">
      <w:pPr>
        <w:spacing w:after="0" w:line="240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>3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>2</w:t>
      </w:r>
      <w:r>
        <w:rPr>
          <w:rFonts w:ascii="TH SarabunPSK" w:hAnsi="TH SarabunPSK" w:cs="TH SarabunPSK"/>
          <w:sz w:val="32"/>
          <w:szCs w:val="32"/>
          <w:cs/>
        </w:rPr>
        <w:t>)</w:t>
      </w:r>
      <w:r w:rsidRPr="00240667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แนวทางในการดำเนินงานเพื่อพัฒนาปรับปรุงตาม </w:t>
      </w:r>
      <w:r>
        <w:rPr>
          <w:rFonts w:ascii="TH SarabunPSK" w:hAnsi="TH SarabunPSK" w:cs="TH SarabunPSK"/>
          <w:sz w:val="32"/>
          <w:szCs w:val="32"/>
        </w:rPr>
        <w:t>Area for Improvement</w:t>
      </w:r>
    </w:p>
    <w:tbl>
      <w:tblPr>
        <w:tblStyle w:val="TableGrid"/>
        <w:tblW w:w="9178" w:type="dxa"/>
        <w:jc w:val="center"/>
        <w:tblLook w:val="04A0" w:firstRow="1" w:lastRow="0" w:firstColumn="1" w:lastColumn="0" w:noHBand="0" w:noVBand="1"/>
      </w:tblPr>
      <w:tblGrid>
        <w:gridCol w:w="1186"/>
        <w:gridCol w:w="7992"/>
      </w:tblGrid>
      <w:tr w:rsidR="00CC6A63" w:rsidRPr="009352F6" w:rsidTr="00775367">
        <w:trPr>
          <w:tblHeader/>
          <w:jc w:val="center"/>
        </w:trPr>
        <w:tc>
          <w:tcPr>
            <w:tcW w:w="1186" w:type="dxa"/>
          </w:tcPr>
          <w:p w:rsidR="00CC6A63" w:rsidRPr="009352F6" w:rsidRDefault="00CC6A63" w:rsidP="007753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352F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Criterions</w:t>
            </w:r>
          </w:p>
        </w:tc>
        <w:tc>
          <w:tcPr>
            <w:tcW w:w="7992" w:type="dxa"/>
          </w:tcPr>
          <w:p w:rsidR="00CC6A63" w:rsidRPr="009352F6" w:rsidRDefault="00CC6A63" w:rsidP="007753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352F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แนวทางในการดำเนินงาน</w:t>
            </w:r>
          </w:p>
        </w:tc>
      </w:tr>
      <w:tr w:rsidR="009547D7" w:rsidRPr="009352F6" w:rsidTr="00775367">
        <w:trPr>
          <w:jc w:val="center"/>
        </w:trPr>
        <w:tc>
          <w:tcPr>
            <w:tcW w:w="1186" w:type="dxa"/>
          </w:tcPr>
          <w:p w:rsidR="009547D7" w:rsidRPr="0086339C" w:rsidRDefault="009547D7" w:rsidP="009547D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6339C">
              <w:rPr>
                <w:rFonts w:ascii="TH SarabunPSK" w:hAnsi="TH SarabunPSK" w:cs="TH SarabunPSK"/>
                <w:sz w:val="32"/>
                <w:szCs w:val="32"/>
              </w:rPr>
              <w:t>C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="000D0491">
              <w:rPr>
                <w:rFonts w:ascii="TH SarabunPSK" w:hAnsi="TH SarabunPSK" w:cs="TH SarabunPSK" w:hint="cs"/>
                <w:sz w:val="32"/>
                <w:szCs w:val="32"/>
                <w:cs/>
              </w:rPr>
              <w:t>8.1</w:t>
            </w:r>
          </w:p>
        </w:tc>
        <w:tc>
          <w:tcPr>
            <w:tcW w:w="7992" w:type="dxa"/>
          </w:tcPr>
          <w:p w:rsidR="009547D7" w:rsidRPr="009352F6" w:rsidRDefault="009547D7" w:rsidP="009547D7">
            <w:pPr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9352F6">
              <w:rPr>
                <w:rStyle w:val="qowt-font2-thniramitas"/>
                <w:rFonts w:ascii="TH SarabunPSK" w:hAnsi="TH SarabunPSK" w:cs="TH SarabunPSK"/>
                <w:color w:val="FF0000"/>
                <w:sz w:val="32"/>
                <w:szCs w:val="32"/>
                <w:shd w:val="clear" w:color="auto" w:fill="FFFFFF"/>
                <w:cs/>
              </w:rPr>
              <w:t xml:space="preserve">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 </w:t>
            </w:r>
          </w:p>
        </w:tc>
      </w:tr>
      <w:tr w:rsidR="009547D7" w:rsidRPr="009352F6" w:rsidTr="00775367">
        <w:trPr>
          <w:jc w:val="center"/>
        </w:trPr>
        <w:tc>
          <w:tcPr>
            <w:tcW w:w="1186" w:type="dxa"/>
          </w:tcPr>
          <w:p w:rsidR="009547D7" w:rsidRPr="0086339C" w:rsidRDefault="009547D7" w:rsidP="009547D7">
            <w:pPr>
              <w:jc w:val="thaiDistribute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86339C">
              <w:rPr>
                <w:rFonts w:ascii="TH SarabunPSK" w:hAnsi="TH SarabunPSK" w:cs="TH SarabunPSK"/>
                <w:sz w:val="32"/>
                <w:szCs w:val="32"/>
              </w:rPr>
              <w:t>C</w:t>
            </w:r>
            <w:r w:rsidRPr="0086339C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0D0491">
              <w:rPr>
                <w:rFonts w:ascii="TH SarabunPSK" w:hAnsi="TH SarabunPSK" w:cs="TH SarabunPSK"/>
                <w:sz w:val="32"/>
                <w:szCs w:val="32"/>
              </w:rPr>
              <w:t>8.4</w:t>
            </w:r>
          </w:p>
        </w:tc>
        <w:tc>
          <w:tcPr>
            <w:tcW w:w="7992" w:type="dxa"/>
          </w:tcPr>
          <w:p w:rsidR="009547D7" w:rsidRPr="009352F6" w:rsidRDefault="009547D7" w:rsidP="009547D7">
            <w:pPr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9352F6">
              <w:rPr>
                <w:rStyle w:val="qowt-font2-thniramitas"/>
                <w:rFonts w:ascii="TH SarabunPSK" w:hAnsi="TH SarabunPSK" w:cs="TH SarabunPSK"/>
                <w:color w:val="FF0000"/>
                <w:sz w:val="32"/>
                <w:szCs w:val="32"/>
                <w:shd w:val="clear" w:color="auto" w:fill="FFFFFF"/>
                <w:cs/>
              </w:rPr>
              <w:t xml:space="preserve">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 </w:t>
            </w:r>
          </w:p>
        </w:tc>
      </w:tr>
    </w:tbl>
    <w:p w:rsidR="00CC6A63" w:rsidRPr="00240667" w:rsidRDefault="00CC6A63" w:rsidP="00CC6A63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CC6A63" w:rsidRPr="007E0FED" w:rsidRDefault="00CC6A63" w:rsidP="00CC6A63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ผลการดำเนินงานในตัวชี้วัดที่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41"/>
        <w:gridCol w:w="2075"/>
      </w:tblGrid>
      <w:tr w:rsidR="00CC6A63" w:rsidTr="00775367">
        <w:tc>
          <w:tcPr>
            <w:tcW w:w="6941" w:type="dxa"/>
          </w:tcPr>
          <w:p w:rsidR="00CC6A63" w:rsidRDefault="00CC6A63" w:rsidP="007753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การคิดค่าคะแนน</w:t>
            </w:r>
          </w:p>
        </w:tc>
        <w:tc>
          <w:tcPr>
            <w:tcW w:w="2075" w:type="dxa"/>
          </w:tcPr>
          <w:p w:rsidR="00CC6A63" w:rsidRDefault="00CC6A63" w:rsidP="007753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คะแนน</w:t>
            </w:r>
          </w:p>
        </w:tc>
      </w:tr>
      <w:tr w:rsidR="00CC6A63" w:rsidTr="00775367">
        <w:tc>
          <w:tcPr>
            <w:tcW w:w="6941" w:type="dxa"/>
          </w:tcPr>
          <w:p w:rsidR="00CC6A63" w:rsidRDefault="00CC6A63" w:rsidP="00775367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072B8">
              <w:rPr>
                <w:rFonts w:ascii="TH SarabunPSK" w:hAnsi="TH SarabunPSK" w:cs="TH SarabunPSK" w:hint="cs"/>
                <w:sz w:val="32"/>
                <w:szCs w:val="32"/>
                <w:cs/>
              </w:rPr>
              <w:t>ใช้ค่าเฉลี่ยของผลประเมิน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ฯ ตามตัวชี้วัดที่หน่วยงานรับผิดชอบ</w:t>
            </w:r>
          </w:p>
        </w:tc>
        <w:tc>
          <w:tcPr>
            <w:tcW w:w="2075" w:type="dxa"/>
            <w:vAlign w:val="center"/>
          </w:tcPr>
          <w:p w:rsidR="00CC6A63" w:rsidRPr="009547D7" w:rsidRDefault="000D0491" w:rsidP="00775367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2.50</w:t>
            </w:r>
          </w:p>
        </w:tc>
      </w:tr>
    </w:tbl>
    <w:p w:rsidR="00CC6A63" w:rsidRDefault="00CC6A63" w:rsidP="00CC6A63">
      <w:pPr>
        <w:spacing w:after="0"/>
      </w:pPr>
    </w:p>
    <w:p w:rsidR="005B185F" w:rsidRDefault="000D0491" w:rsidP="00CC6A63">
      <w:pPr>
        <w:spacing w:after="0"/>
        <w:jc w:val="thaiDistribute"/>
      </w:pPr>
    </w:p>
    <w:sectPr w:rsidR="005B18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154B1"/>
    <w:multiLevelType w:val="hybridMultilevel"/>
    <w:tmpl w:val="974847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961"/>
    <w:rsid w:val="000D0491"/>
    <w:rsid w:val="00191AEB"/>
    <w:rsid w:val="003C5044"/>
    <w:rsid w:val="005F3ACE"/>
    <w:rsid w:val="00931B42"/>
    <w:rsid w:val="009547D7"/>
    <w:rsid w:val="00A32879"/>
    <w:rsid w:val="00AD2CD4"/>
    <w:rsid w:val="00B42E02"/>
    <w:rsid w:val="00BF6E0E"/>
    <w:rsid w:val="00CC6A63"/>
    <w:rsid w:val="00D03D8B"/>
    <w:rsid w:val="00D43CA7"/>
    <w:rsid w:val="00E81961"/>
    <w:rsid w:val="00EA1AF5"/>
    <w:rsid w:val="00FE6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0FDFF7"/>
  <w15:chartTrackingRefBased/>
  <w15:docId w15:val="{691C240E-88E3-4E59-9AE3-27E0D70A1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19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819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qowt-font2-thniramitas">
    <w:name w:val="qowt-font2-thniramitas"/>
    <w:basedOn w:val="DefaultParagraphFont"/>
    <w:rsid w:val="00CC6A63"/>
  </w:style>
  <w:style w:type="paragraph" w:customStyle="1" w:styleId="qowt-li-10">
    <w:name w:val="qowt-li-1_0"/>
    <w:basedOn w:val="Normal"/>
    <w:rsid w:val="00CC6A63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qowt-li-50">
    <w:name w:val="qowt-li-5_0"/>
    <w:basedOn w:val="Normal"/>
    <w:rsid w:val="00191AE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qowt-li-180">
    <w:name w:val="qowt-li-18_0"/>
    <w:basedOn w:val="Normal"/>
    <w:rsid w:val="00191AE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x-scope">
    <w:name w:val="x-scope"/>
    <w:basedOn w:val="Normal"/>
    <w:rsid w:val="00191AE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6091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6091"/>
    <w:rPr>
      <w:rFonts w:ascii="Segoe UI" w:hAnsi="Segoe UI" w:cs="Angsana New"/>
      <w:sz w:val="18"/>
      <w:szCs w:val="22"/>
    </w:rPr>
  </w:style>
  <w:style w:type="paragraph" w:customStyle="1" w:styleId="qowt-li-190">
    <w:name w:val="qowt-li-19_0"/>
    <w:basedOn w:val="Normal"/>
    <w:rsid w:val="009547D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styleId="ListParagraph">
    <w:name w:val="List Paragraph"/>
    <w:basedOn w:val="Normal"/>
    <w:uiPriority w:val="34"/>
    <w:qFormat/>
    <w:rsid w:val="000D0491"/>
    <w:pPr>
      <w:suppressAutoHyphens/>
      <w:spacing w:line="252" w:lineRule="auto"/>
      <w:ind w:left="720"/>
      <w:contextualSpacing/>
    </w:pPr>
    <w:rPr>
      <w:rFonts w:ascii="Calibri" w:eastAsia="SimSun" w:hAnsi="Calibri" w:cs="Calibri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91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cp:lastPrinted>2021-10-19T06:47:00Z</cp:lastPrinted>
  <dcterms:created xsi:type="dcterms:W3CDTF">2021-10-19T08:15:00Z</dcterms:created>
  <dcterms:modified xsi:type="dcterms:W3CDTF">2021-10-19T08:15:00Z</dcterms:modified>
</cp:coreProperties>
</file>