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C35" w:rsidRPr="0036473F" w:rsidRDefault="004D5C35" w:rsidP="004D5C35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โครงร่างองค์กร (</w:t>
      </w:r>
      <w:r w:rsidRPr="0036473F">
        <w:rPr>
          <w:rFonts w:ascii="TH NiramitIT๙" w:hAnsi="TH NiramitIT๙" w:cs="TH NiramitIT๙"/>
          <w:b/>
          <w:bCs/>
          <w:sz w:val="32"/>
          <w:szCs w:val="32"/>
        </w:rPr>
        <w:t>Organization Profile</w:t>
      </w: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)</w:t>
      </w:r>
    </w:p>
    <w:p w:rsidR="004D5C35" w:rsidRPr="0036473F" w:rsidRDefault="004D5C35" w:rsidP="004D5C35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</w:rPr>
        <w:t>P</w:t>
      </w: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.</w:t>
      </w:r>
      <w:r w:rsidRPr="0036473F">
        <w:rPr>
          <w:rFonts w:ascii="TH NiramitIT๙" w:hAnsi="TH NiramitIT๙" w:cs="TH NiramitIT๙"/>
          <w:b/>
          <w:bCs/>
          <w:sz w:val="32"/>
          <w:szCs w:val="32"/>
        </w:rPr>
        <w:t xml:space="preserve">1 </w:t>
      </w: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ลักษณะองค์กร</w:t>
      </w:r>
    </w:p>
    <w:p w:rsidR="004D5C35" w:rsidRPr="0036473F" w:rsidRDefault="004D5C35" w:rsidP="004D5C35">
      <w:pPr>
        <w:pStyle w:val="ListParagraph"/>
        <w:numPr>
          <w:ilvl w:val="0"/>
          <w:numId w:val="12"/>
        </w:numPr>
        <w:spacing w:after="0" w:line="240" w:lineRule="auto"/>
        <w:ind w:left="0" w:firstLine="108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กองกลาง เป็นหน่วยงานที่ก่อตั้งขึ้น ตามประกาศทบวงมหาวิทยาลัย เรื่อง การแบ่งส่วนราชการในสถาบันเทคโนโลยีการเกษตรแม่โจ้ ลงวันที่ 8 ธันวาคม 2536 ปัจจุบันได้มีการปรับโครงสร้าง ตามประกาศมหาวิทยาลัยแม่โจ้ เรื่อง การแบ่งหน่วยงานภายในส่วนงานตามมาตรการแห่งพระราชบัญญัติมหาวิทยาลัยแม่โจ้ พ.ศ. 2560 ลงวันที่ 21 พฤษภาคม พ.ศ. 2562</w:t>
      </w:r>
    </w:p>
    <w:p w:rsidR="004D5C35" w:rsidRPr="0036473F" w:rsidRDefault="004D5C35" w:rsidP="004D5C35">
      <w:pPr>
        <w:pStyle w:val="ListParagraph"/>
        <w:numPr>
          <w:ilvl w:val="0"/>
          <w:numId w:val="12"/>
        </w:numPr>
        <w:spacing w:after="0" w:line="240" w:lineRule="auto"/>
        <w:ind w:left="0" w:firstLine="1080"/>
        <w:jc w:val="both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มีจุดประสงค์ในการก่อตั้งเพื่อส่งเสริมและสนับสนุนกิจการของมหาวิทยาลัยด้านบริหารงานทั่วไป ประสานงานในระดับหน่วยงานสนับสนุน ให้เกิดความคล่องตัวของการบริหารจัดการทั้งภายในและภายนอกองค์กร</w:t>
      </w:r>
    </w:p>
    <w:p w:rsidR="004D5C35" w:rsidRPr="0036473F" w:rsidRDefault="004D5C35" w:rsidP="004D5C35">
      <w:pPr>
        <w:pStyle w:val="ListParagraph"/>
        <w:numPr>
          <w:ilvl w:val="0"/>
          <w:numId w:val="12"/>
        </w:numPr>
        <w:spacing w:after="0" w:line="240" w:lineRule="auto"/>
        <w:ind w:left="0" w:firstLine="1080"/>
        <w:jc w:val="both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 xml:space="preserve">มีสถานที่ทำการตั้งอยู่ที่ชั้น 1 อาคารสำนักงานมหาวิทยาลัย มหาวิทยาลัยแม่โจ้ เลขที่ 63 หมู่ 4 ตำบลหนองหาร อำเภอสันทราย จังหวัดเชียงใหม่ 50290 หมายเลขโทรศัพท์ 0 5387 3013-4 หมายเลขโทรสาร 0 5387 3015 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720"/>
        <w:jc w:val="both"/>
        <w:rPr>
          <w:rFonts w:ascii="TH NiramitIT๙" w:hAnsi="TH NiramitIT๙" w:cs="TH NiramitIT๙"/>
          <w:sz w:val="32"/>
          <w:szCs w:val="32"/>
          <w:cs/>
        </w:rPr>
      </w:pPr>
    </w:p>
    <w:p w:rsidR="004D5C35" w:rsidRPr="0036473F" w:rsidRDefault="004D5C35" w:rsidP="004D5C3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สภาพแวดล้อมขององค์กร</w:t>
      </w:r>
    </w:p>
    <w:p w:rsidR="004D5C35" w:rsidRPr="0036473F" w:rsidRDefault="004D5C35" w:rsidP="004D5C3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บริการ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กองกลาง จัดตั้งขึ้นตามประกาศทบวงมหาวิทยาลัยเรื่อง การแบ่งส่วนราชการในสถาบันเทคโนโลยีการเกษตรแม่โจ้ ลงวันที่ 8 ธันวาคม 2536 ปัจจุบันได้มีการปรับโครงสร้าง ตามประกาศมหาวิทยาลัยแม่โจ้ เรื่อง การแบ่งหน่วยงานภายในส่วนงานตามมาตรการแห่งพระราชบัญญัติมหาวิทยาลัยแม่โจ้ พ.ศ. 2560 ลงวันที่ 21 พฤษภาคม พ.ศ. 2562 โดยเป็นหน่วยงานที่ปฏิบัติงานเพื่อส่งเสริมและสนับสนุนกิจกรรมของมหาวิทยาลัยด้านบริหารงานทั่วไป โดยให้บริการ ดังนี้</w:t>
      </w:r>
    </w:p>
    <w:p w:rsidR="004D5C35" w:rsidRPr="0036473F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ab/>
      </w:r>
      <w:r w:rsidRPr="0036473F">
        <w:rPr>
          <w:rFonts w:ascii="TH NiramitIT๙" w:hAnsi="TH NiramitIT๙" w:cs="TH NiramitIT๙"/>
          <w:sz w:val="32"/>
          <w:szCs w:val="32"/>
          <w:cs/>
        </w:rPr>
        <w:tab/>
        <w:t>-  เป็นหน่วยงานกลางที่ให้บริการการจัดการด้านเอกสารของมหาวิทยาลัย</w:t>
      </w:r>
    </w:p>
    <w:p w:rsidR="004D5C35" w:rsidRPr="0036473F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ab/>
      </w:r>
      <w:r w:rsidRPr="0036473F">
        <w:rPr>
          <w:rFonts w:ascii="TH NiramitIT๙" w:hAnsi="TH NiramitIT๙" w:cs="TH NiramitIT๙"/>
          <w:sz w:val="32"/>
          <w:szCs w:val="32"/>
          <w:cs/>
        </w:rPr>
        <w:tab/>
        <w:t>-  เป็นศูนย์กลางการประสานงานของมหาวิทยาลัย</w:t>
      </w:r>
    </w:p>
    <w:p w:rsidR="004D5C35" w:rsidRPr="0036473F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ab/>
      </w:r>
      <w:r w:rsidRPr="0036473F">
        <w:rPr>
          <w:rFonts w:ascii="TH NiramitIT๙" w:hAnsi="TH NiramitIT๙" w:cs="TH NiramitIT๙"/>
          <w:sz w:val="32"/>
          <w:szCs w:val="32"/>
          <w:cs/>
        </w:rPr>
        <w:tab/>
        <w:t>-  สนับสนุนการบริหารของมหาวิทยาลัย</w:t>
      </w:r>
    </w:p>
    <w:p w:rsidR="004D5C35" w:rsidRPr="0036473F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ab/>
      </w:r>
      <w:r w:rsidRPr="0036473F">
        <w:rPr>
          <w:rFonts w:ascii="TH NiramitIT๙" w:hAnsi="TH NiramitIT๙" w:cs="TH NiramitIT๙"/>
          <w:sz w:val="32"/>
          <w:szCs w:val="32"/>
          <w:cs/>
        </w:rPr>
        <w:tab/>
        <w:t>-  ดำเนินการจัดการด้านการประชุมในระดับมหาวิทยาลัย</w:t>
      </w:r>
    </w:p>
    <w:p w:rsidR="004D5C35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ab/>
      </w:r>
      <w:r w:rsidRPr="0036473F">
        <w:rPr>
          <w:rFonts w:ascii="TH NiramitIT๙" w:hAnsi="TH NiramitIT๙" w:cs="TH NiramitIT๙"/>
          <w:sz w:val="32"/>
          <w:szCs w:val="32"/>
          <w:cs/>
        </w:rPr>
        <w:tab/>
        <w:t>-  สนับสนุนการดำเนินกิจการ และการจัดการประชุมของสภาพนักงาน</w:t>
      </w:r>
    </w:p>
    <w:p w:rsidR="004D5C35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:rsidR="004D5C35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:rsidR="004D5C35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:rsidR="004D5C35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:rsidR="004D5C35" w:rsidRPr="0036473F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:rsidR="004D5C35" w:rsidRPr="0036473F" w:rsidRDefault="004D5C35" w:rsidP="004D5C3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วิสัยทัศน์ พันธกิจ และจุดประสงค์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วิสัยทัศน์</w:t>
      </w:r>
      <w:r w:rsidRPr="0036473F">
        <w:rPr>
          <w:rFonts w:ascii="TH NiramitIT๙" w:hAnsi="TH NiramitIT๙" w:cs="TH NiramitIT๙"/>
          <w:sz w:val="32"/>
          <w:szCs w:val="32"/>
          <w:cs/>
        </w:rPr>
        <w:t xml:space="preserve"> : เป็นหน่วยงานสนับสนุนด้านการบริหารจัดการ การบริการที่มุ่งเน้นคุณภาพให้เกิดประสิทธิภาพสูงสุด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พันธกิจ</w:t>
      </w:r>
      <w:r w:rsidRPr="0036473F">
        <w:rPr>
          <w:rFonts w:ascii="TH NiramitIT๙" w:hAnsi="TH NiramitIT๙" w:cs="TH NiramitIT๙"/>
          <w:sz w:val="32"/>
          <w:szCs w:val="32"/>
          <w:cs/>
        </w:rPr>
        <w:t xml:space="preserve"> : บริหารจัดการด้านเอกสาร การประชุม เลขานุการผู้บริหาร สภาพนักงาน และการประสานงานของมหาวิทยาลัย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วัตถุประสงค์</w:t>
      </w:r>
      <w:r w:rsidRPr="0036473F">
        <w:rPr>
          <w:rFonts w:ascii="TH NiramitIT๙" w:hAnsi="TH NiramitIT๙" w:cs="TH NiramitIT๙"/>
          <w:sz w:val="32"/>
          <w:szCs w:val="32"/>
          <w:cs/>
        </w:rPr>
        <w:t xml:space="preserve"> :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</w:rPr>
        <w:t>1</w:t>
      </w:r>
      <w:r w:rsidRPr="0036473F">
        <w:rPr>
          <w:rFonts w:ascii="TH NiramitIT๙" w:hAnsi="TH NiramitIT๙" w:cs="TH NiramitIT๙"/>
          <w:sz w:val="32"/>
          <w:szCs w:val="32"/>
          <w:cs/>
        </w:rPr>
        <w:t>.  เพื่อให้การปฏิบัติงานเป็นไปอย่างมีประสิทธิภาพและประสิทธิผล มีการใช้ทรัพยากรอย่างประหยัดและคุ้มค่า โดยการลดขั้นตอนการปฏิบัติงาน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2.  เพื่อทำระบบสารสนเทศ ในการรองรับการปฏิบัติของงานสารบรรณ งานประชุม ให้เกิดความรวดเร็ว และมีประสิทธิภาพ</w:t>
      </w:r>
    </w:p>
    <w:p w:rsidR="004D5C35" w:rsidRPr="0036473F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cs/>
        </w:rPr>
      </w:pPr>
    </w:p>
    <w:p w:rsidR="004D5C35" w:rsidRPr="0036473F" w:rsidRDefault="004D5C35" w:rsidP="004D5C3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ลักษณะโดยรวมของบุคลากร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 xml:space="preserve">กองกลาง มีผู้ปฏิบัติที่มีความรู้ และเชี่ยวชาญที่เกี่ยวข้องกับการปฏิบัติงานตามพันธกิจของแต่ละส่วนของ จำนวนทั้งสิ้น 36 คน เพศหญิง 23 คน เพศชาย 13 คน อายุคนเฉลี่ย 40 ปี อายุงานเฉลี่ย 15 ปี </w:t>
      </w:r>
      <w:r w:rsidRPr="008E5444">
        <w:rPr>
          <w:rFonts w:ascii="TH NiramitIT๙" w:hAnsi="TH NiramitIT๙" w:cs="TH NiramitIT๙"/>
          <w:sz w:val="32"/>
          <w:szCs w:val="32"/>
          <w:cs/>
        </w:rPr>
        <w:t>การศึกษาระดับปริญญาโท 1</w:t>
      </w:r>
      <w:r w:rsidRPr="008E5444">
        <w:rPr>
          <w:rFonts w:ascii="TH NiramitIT๙" w:hAnsi="TH NiramitIT๙" w:cs="TH NiramitIT๙" w:hint="cs"/>
          <w:sz w:val="32"/>
          <w:szCs w:val="32"/>
          <w:cs/>
        </w:rPr>
        <w:t>2</w:t>
      </w:r>
      <w:r w:rsidRPr="008E5444">
        <w:rPr>
          <w:rFonts w:ascii="TH NiramitIT๙" w:hAnsi="TH NiramitIT๙" w:cs="TH NiramitIT๙"/>
          <w:sz w:val="32"/>
          <w:szCs w:val="32"/>
          <w:cs/>
        </w:rPr>
        <w:t xml:space="preserve"> คน ปริญญาตรี</w:t>
      </w:r>
      <w:r w:rsidRPr="008E5444">
        <w:rPr>
          <w:rFonts w:ascii="TH NiramitIT๙" w:hAnsi="TH NiramitIT๙" w:cs="TH NiramitIT๙" w:hint="cs"/>
          <w:sz w:val="32"/>
          <w:szCs w:val="32"/>
          <w:cs/>
        </w:rPr>
        <w:t xml:space="preserve"> 15</w:t>
      </w:r>
      <w:r w:rsidRPr="008E5444">
        <w:rPr>
          <w:rFonts w:ascii="TH NiramitIT๙" w:hAnsi="TH NiramitIT๙" w:cs="TH NiramitIT๙"/>
          <w:sz w:val="32"/>
          <w:szCs w:val="32"/>
          <w:cs/>
        </w:rPr>
        <w:t xml:space="preserve"> คน</w:t>
      </w:r>
      <w:r w:rsidRPr="008E5444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ปวส. 4 คน มัธยมศึกษาตอนปลาย 4 คน มัธยมศึกษาตอนต้น 1 คน </w:t>
      </w:r>
      <w:r w:rsidRPr="0036473F">
        <w:rPr>
          <w:rFonts w:ascii="TH NiramitIT๙" w:hAnsi="TH NiramitIT๙" w:cs="TH NiramitIT๙"/>
          <w:sz w:val="32"/>
          <w:szCs w:val="32"/>
          <w:cs/>
        </w:rPr>
        <w:t xml:space="preserve"> มีความก้าวหน้าทางวิชาชีพโดยตำแหน่งบริหาร 3 คน (ผู้อำนวยการ 1 คน หัวหน้างาน 2 คน) ชำนาญการพิเศษ 1 คน ชำนาญการ 2 คน ปฏิบัติการ 28 คน</w:t>
      </w:r>
    </w:p>
    <w:tbl>
      <w:tblPr>
        <w:tblStyle w:val="TableGrid"/>
        <w:tblW w:w="9208" w:type="dxa"/>
        <w:tblLook w:val="04A0" w:firstRow="1" w:lastRow="0" w:firstColumn="1" w:lastColumn="0" w:noHBand="0" w:noVBand="1"/>
      </w:tblPr>
      <w:tblGrid>
        <w:gridCol w:w="783"/>
        <w:gridCol w:w="2473"/>
        <w:gridCol w:w="2552"/>
        <w:gridCol w:w="2125"/>
        <w:gridCol w:w="1275"/>
      </w:tblGrid>
      <w:tr w:rsidR="004D5C35" w:rsidRPr="008E5444" w:rsidTr="0067406C">
        <w:trPr>
          <w:tblHeader/>
        </w:trPr>
        <w:tc>
          <w:tcPr>
            <w:tcW w:w="783" w:type="dxa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73" w:type="dxa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  <w:t>ชื่อ - สกุล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  <w:t>คุณวุฒิ</w:t>
            </w:r>
          </w:p>
        </w:tc>
        <w:tc>
          <w:tcPr>
            <w:tcW w:w="2125" w:type="dxa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1275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  <w:t>ตำแหน่งบริหาร/งาน</w:t>
            </w:r>
          </w:p>
        </w:tc>
      </w:tr>
      <w:tr w:rsidR="004D5C35" w:rsidRPr="008E5444" w:rsidTr="0067406C">
        <w:tc>
          <w:tcPr>
            <w:tcW w:w="783" w:type="dxa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1</w:t>
            </w:r>
          </w:p>
        </w:tc>
        <w:tc>
          <w:tcPr>
            <w:tcW w:w="2473" w:type="dxa"/>
            <w:shd w:val="clear" w:color="auto" w:fill="FFFFFF" w:themeFill="background1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นางประนอม  จันทรังษี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br/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(รัฐศาสตร์การปกครอง)</w:t>
            </w:r>
          </w:p>
        </w:tc>
        <w:tc>
          <w:tcPr>
            <w:tcW w:w="2125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เจ้าหน้าที่บริหารงานทั่วไปชำนาญการพิเศษ</w:t>
            </w:r>
          </w:p>
        </w:tc>
        <w:tc>
          <w:tcPr>
            <w:tcW w:w="1275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ผู้อำนวยการกองกลาง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2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5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น.ส.นวลนิตย์ สกุลทอง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(ก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ารจัดการทั่วไป-การบริหารงานบุคคล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หัวหน้างานอำนวยการ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หัวหน้างานอำนวยการ</w:t>
            </w:r>
          </w:p>
        </w:tc>
      </w:tr>
      <w:tr w:rsidR="004D5C35" w:rsidRPr="008E5444" w:rsidTr="0067406C">
        <w:tc>
          <w:tcPr>
            <w:tcW w:w="783" w:type="dxa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3</w:t>
            </w:r>
          </w:p>
        </w:tc>
        <w:tc>
          <w:tcPr>
            <w:tcW w:w="2473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6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น.ส.รลิสฐิตา ถมทอง</w:t>
              </w:r>
            </w:hyperlink>
          </w:p>
        </w:tc>
        <w:tc>
          <w:tcPr>
            <w:tcW w:w="2552" w:type="dxa"/>
            <w:shd w:val="clear" w:color="auto" w:fill="auto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การตลาด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4</w:t>
            </w:r>
          </w:p>
        </w:tc>
        <w:tc>
          <w:tcPr>
            <w:tcW w:w="2473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7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นายจักรพันธ์ อารีศรีสม</w:t>
              </w:r>
            </w:hyperlink>
          </w:p>
        </w:tc>
        <w:tc>
          <w:tcPr>
            <w:tcW w:w="2552" w:type="dxa"/>
            <w:shd w:val="clear" w:color="auto" w:fill="auto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บริหารธุรกิจ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5</w:t>
            </w:r>
          </w:p>
        </w:tc>
        <w:tc>
          <w:tcPr>
            <w:tcW w:w="2473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8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น.ส.วิไลวรรณ ธงงาม</w:t>
              </w:r>
            </w:hyperlink>
          </w:p>
        </w:tc>
        <w:tc>
          <w:tcPr>
            <w:tcW w:w="2552" w:type="dxa"/>
            <w:shd w:val="clear" w:color="auto" w:fill="auto"/>
            <w:vAlign w:val="center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การตลาด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  <w:vAlign w:val="center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6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9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น.ส.สิริอัจฉรา ทิพยวงศ์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บริหารการพัฒนา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lastRenderedPageBreak/>
              <w:t>7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10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นางสิริพูน มณี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รัฐศาสตร์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8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11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ว่าที่ ร.ต.ภาวิต แก้วมา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เทคโนโลยีสารสนเทศทางธุรกิจ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9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12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 xml:space="preserve">น.ส.ณัชวรพักตร์ </w:t>
              </w:r>
              <w:r>
                <w:rPr>
                  <w:rFonts w:ascii="TH NiramitIT๙" w:eastAsia="Times New Roman" w:hAnsi="TH NiramitIT๙" w:cs="TH NiramitIT๙" w:hint="cs"/>
                  <w:sz w:val="28"/>
                  <w:cs/>
                </w:rPr>
                <w:t xml:space="preserve"> </w:t>
              </w:r>
              <w:r>
                <w:rPr>
                  <w:rFonts w:ascii="TH NiramitIT๙" w:eastAsia="Times New Roman" w:hAnsi="TH NiramitIT๙" w:cs="TH NiramitIT๙"/>
                  <w:sz w:val="28"/>
                  <w:cs/>
                </w:rPr>
                <w:br/>
              </w:r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ฐิตาธานินทร์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>
              <w:rPr>
                <w:rFonts w:ascii="TH NiramitIT๙" w:eastAsia="Times New Roman" w:hAnsi="TH NiramitIT๙" w:cs="TH NiramitIT๙"/>
                <w:sz w:val="28"/>
                <w:cs/>
              </w:rPr>
              <w:t>รัฐประศาสนศาสตร์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10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13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น.ส.พนิตนันท์ อินทราวุธ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>
              <w:rPr>
                <w:rFonts w:ascii="TH NiramitIT๙" w:eastAsia="Times New Roman" w:hAnsi="TH NiramitIT๙" w:cs="TH NiramitIT๙"/>
                <w:sz w:val="28"/>
                <w:cs/>
              </w:rPr>
              <w:t>รัฐประศาสนศาสตร์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 w:hint="cs"/>
                <w:sz w:val="28"/>
                <w:cs/>
              </w:rPr>
            </w:pPr>
            <w:r>
              <w:rPr>
                <w:rFonts w:ascii="TH NiramitIT๙" w:eastAsia="Times New Roman" w:hAnsi="TH NiramitIT๙" w:cs="TH NiramitIT๙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11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14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น.ส.ปุณณภา แม้นพยัคฆ์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ส่งเสริมการเกษตร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1</w:t>
            </w:r>
            <w:r w:rsidRPr="008E5444">
              <w:rPr>
                <w:rFonts w:ascii="TH NiramitIT๙" w:eastAsia="Times New Roman" w:hAnsi="TH NiramitIT๙" w:cs="TH NiramitIT๙"/>
                <w:sz w:val="28"/>
              </w:rPr>
              <w:t>2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15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นายณรงค์ คำภา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ปวส.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เครื่องกล-เทคนิคยานยนต์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พนักงานขับรถ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13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16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น.ส.ภิญญาพัตร์ ทองงาม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>
              <w:rPr>
                <w:rFonts w:ascii="TH NiramitIT๙" w:eastAsia="Times New Roman" w:hAnsi="TH NiramitIT๙" w:cs="TH NiramitIT๙"/>
                <w:sz w:val="28"/>
                <w:cs/>
              </w:rPr>
              <w:t>รัฐประศาสนศาสตร์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14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17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นายวันนิวัฒน์ เรืองพรวิสุทธิ์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การจัดการมนุษย์กับสิ่งแวดล้อม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15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18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นางกาญจนา ถาแก้ว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เศรษฐศาสตร์สหกรณ์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16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19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นายทองคำ ธุงศรี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มัธยมศึกษาตอนต้น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พนักงานขับรถ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17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20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นายกมล กล่อมมิตร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การพัฒนาชุมชน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18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21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น.ส.ปริศนา เก่งกาจ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เศรษฐศาสตร์เกษตร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19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22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น.ส.ธันยรัศมิ์ วงศ์เกษม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เทคโนโลยีสารสนเทศทางธุรกิจ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20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23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นายอาจันทร์ อยู่นาน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เศรษฐศาสตร์สหกรณ์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21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24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น.ส.เบญจพร ปานดี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เศรษฐศาสตร์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22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25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นายชวลิต มอญเลิศ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ปวส.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เครื่องกล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ผู้ปฏิบัติงานบริหาร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  <w:tcBorders>
              <w:bottom w:val="single" w:sz="4" w:space="0" w:color="auto"/>
            </w:tcBorders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lastRenderedPageBreak/>
              <w:t>23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26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น.ส.ณัฐพร เขื่อนแก้ว</w:t>
              </w:r>
            </w:hyperlink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มัธยมศึกษาตอนปลาย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เจ้าหน้าที่ธุรการ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  <w:tcBorders>
              <w:bottom w:val="single" w:sz="4" w:space="0" w:color="auto"/>
            </w:tcBorders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24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27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นายบุญส่ง สำเริงศิลป์</w:t>
              </w:r>
            </w:hyperlink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ปวส.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เครื่องกล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พนักงานขับรถยนต์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  <w:tcBorders>
              <w:top w:val="nil"/>
            </w:tcBorders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25</w:t>
            </w:r>
          </w:p>
        </w:tc>
        <w:tc>
          <w:tcPr>
            <w:tcW w:w="2473" w:type="dxa"/>
            <w:tcBorders>
              <w:top w:val="nil"/>
            </w:tcBorders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28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นางพัชรี คำรินทร์</w:t>
              </w:r>
            </w:hyperlink>
          </w:p>
        </w:tc>
        <w:tc>
          <w:tcPr>
            <w:tcW w:w="2552" w:type="dxa"/>
            <w:tcBorders>
              <w:top w:val="nil"/>
            </w:tcBorders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รัฐประศาสนศาสตร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์)</w:t>
            </w:r>
          </w:p>
        </w:tc>
        <w:tc>
          <w:tcPr>
            <w:tcW w:w="2125" w:type="dxa"/>
            <w:tcBorders>
              <w:top w:val="nil"/>
            </w:tcBorders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ชำนาญการ</w:t>
            </w:r>
          </w:p>
        </w:tc>
        <w:tc>
          <w:tcPr>
            <w:tcW w:w="1275" w:type="dxa"/>
            <w:tcBorders>
              <w:top w:val="nil"/>
            </w:tcBorders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หัวหน้างานประชุม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26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29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นางลัดดาวรรณ บำรุงกาญจน์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การตลาด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27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30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นางธัญทิวา เผ่าต๊ะใจ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พัฒนาการท่องเที่ยว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28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31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น.ส.กิริยา ทิพย์โอสถ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การจัดการทั่วไป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29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32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น.ส.รัตน์มณี ยศติวงศ์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ปวส.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อิเล็กทรอนิกส์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ผู้ปฏิบัติงานบริหาร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30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33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น.ส.อำไพ บัวลอย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มัธยมศึกษาตอนปลาย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พนักงานบริหาร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31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34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น.ส.สุนัดดา สัตตวัตรกุล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บริหารการพัฒนา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32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35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นายวรภาส ปูระณะพงษ์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การเงิน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33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36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นายศุภชัย ชัยอุดมวิถี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รัฐประศาสนศาสตร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์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34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37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นางตรีรัตน์ มาร์คว๊าร์คเสน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ป.ตรี</w:t>
            </w:r>
          </w:p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นิเทศศาสตร์-การโฆษณา</w:t>
            </w:r>
            <w:r w:rsidRPr="008E5444"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 ปฏิบัติการ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35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38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นายมนตรี อนันต์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มัธยมศึกษาตอนปลาย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พนักงานขับรถ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-</w:t>
            </w:r>
          </w:p>
        </w:tc>
      </w:tr>
      <w:tr w:rsidR="004D5C35" w:rsidRPr="008E5444" w:rsidTr="0067406C">
        <w:tc>
          <w:tcPr>
            <w:tcW w:w="783" w:type="dxa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</w:rPr>
              <w:t>36</w:t>
            </w:r>
          </w:p>
        </w:tc>
        <w:tc>
          <w:tcPr>
            <w:tcW w:w="2473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</w:rPr>
            </w:pPr>
            <w:hyperlink r:id="rId39" w:tgtFrame="_blank" w:history="1">
              <w:r w:rsidRPr="008E5444">
                <w:rPr>
                  <w:rFonts w:ascii="TH NiramitIT๙" w:eastAsia="Times New Roman" w:hAnsi="TH NiramitIT๙" w:cs="TH NiramitIT๙"/>
                  <w:sz w:val="28"/>
                  <w:cs/>
                </w:rPr>
                <w:t>นายจรัส เกิดโพชา</w:t>
              </w:r>
            </w:hyperlink>
          </w:p>
        </w:tc>
        <w:tc>
          <w:tcPr>
            <w:tcW w:w="2552" w:type="dxa"/>
            <w:shd w:val="clear" w:color="auto" w:fill="auto"/>
          </w:tcPr>
          <w:p w:rsidR="004D5C35" w:rsidRPr="008E5444" w:rsidRDefault="004D5C35" w:rsidP="0067406C">
            <w:pPr>
              <w:jc w:val="center"/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มัธยมศึกษาตอนปลาย</w:t>
            </w:r>
          </w:p>
        </w:tc>
        <w:tc>
          <w:tcPr>
            <w:tcW w:w="212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E5444">
              <w:rPr>
                <w:rFonts w:ascii="TH NiramitIT๙" w:eastAsia="Times New Roman" w:hAnsi="TH NiramitIT๙" w:cs="TH NiramitIT๙"/>
                <w:sz w:val="28"/>
                <w:cs/>
              </w:rPr>
              <w:t>ผู้ปฏิบัติงานบริหาร</w:t>
            </w:r>
          </w:p>
        </w:tc>
        <w:tc>
          <w:tcPr>
            <w:tcW w:w="1275" w:type="dxa"/>
          </w:tcPr>
          <w:p w:rsidR="004D5C35" w:rsidRPr="008E5444" w:rsidRDefault="004D5C35" w:rsidP="0067406C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/>
                <w:sz w:val="28"/>
                <w:cs/>
              </w:rPr>
              <w:t>-</w:t>
            </w:r>
          </w:p>
        </w:tc>
      </w:tr>
    </w:tbl>
    <w:p w:rsidR="004D5C35" w:rsidRPr="004D2C38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:rsidR="004D5C35" w:rsidRPr="0036473F" w:rsidRDefault="004D5C35" w:rsidP="004D5C3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สินทรัพย์</w:t>
      </w:r>
    </w:p>
    <w:p w:rsidR="004D5C35" w:rsidRPr="00233843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233843">
        <w:rPr>
          <w:rFonts w:ascii="TH NiramitIT๙" w:hAnsi="TH NiramitIT๙" w:cs="TH NiramitIT๙"/>
          <w:sz w:val="32"/>
          <w:szCs w:val="32"/>
          <w:cs/>
        </w:rPr>
        <w:t>กองกลางมี</w:t>
      </w:r>
      <w:r w:rsidRPr="00233843">
        <w:rPr>
          <w:rFonts w:ascii="TH NiramitIT๙" w:hAnsi="TH NiramitIT๙" w:cs="TH NiramitIT๙" w:hint="cs"/>
          <w:sz w:val="32"/>
          <w:szCs w:val="32"/>
          <w:cs/>
        </w:rPr>
        <w:t>สินทรัพย์ที่สำคัญในการปฏิบัติงาน ดังนี้</w:t>
      </w:r>
    </w:p>
    <w:p w:rsidR="004D5C35" w:rsidRPr="00233843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233843">
        <w:rPr>
          <w:rFonts w:ascii="TH NiramitIT๙" w:hAnsi="TH NiramitIT๙" w:cs="TH NiramitIT๙" w:hint="cs"/>
          <w:sz w:val="32"/>
          <w:szCs w:val="32"/>
          <w:cs/>
        </w:rPr>
        <w:t>๔.1.</w:t>
      </w:r>
      <w:r w:rsidRPr="0023384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233843">
        <w:rPr>
          <w:rFonts w:ascii="TH NiramitIT๙" w:hAnsi="TH NiramitIT๙" w:cs="TH NiramitIT๙" w:hint="cs"/>
          <w:sz w:val="32"/>
          <w:szCs w:val="32"/>
          <w:cs/>
        </w:rPr>
        <w:t>ห้องประชุม ที่อยู่ในความรับผิดชอบของหน่วยงาน จำนวน 6 ห้อง ตั้งอยู่</w:t>
      </w:r>
      <w:r>
        <w:rPr>
          <w:rFonts w:ascii="TH NiramitIT๙" w:hAnsi="TH NiramitIT๙" w:cs="TH NiramitIT๙"/>
          <w:sz w:val="32"/>
          <w:szCs w:val="32"/>
          <w:cs/>
        </w:rPr>
        <w:br/>
      </w:r>
      <w:r w:rsidRPr="00233843">
        <w:rPr>
          <w:rFonts w:ascii="TH NiramitIT๙" w:hAnsi="TH NiramitIT๙" w:cs="TH NiramitIT๙" w:hint="cs"/>
          <w:sz w:val="32"/>
          <w:szCs w:val="32"/>
          <w:cs/>
        </w:rPr>
        <w:t>ณ อาคารสำนักงานมหาวิทยาลัย ดังนี้</w:t>
      </w:r>
    </w:p>
    <w:p w:rsidR="004D5C35" w:rsidRPr="00233843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233843">
        <w:rPr>
          <w:rFonts w:ascii="TH NiramitIT๙" w:hAnsi="TH NiramitIT๙" w:cs="TH NiramitIT๙"/>
          <w:sz w:val="32"/>
          <w:szCs w:val="32"/>
          <w:cs/>
        </w:rPr>
        <w:t xml:space="preserve">- </w:t>
      </w:r>
      <w:r w:rsidRPr="00233843">
        <w:rPr>
          <w:rFonts w:ascii="TH NiramitIT๙" w:hAnsi="TH NiramitIT๙" w:cs="TH NiramitIT๙" w:hint="cs"/>
          <w:sz w:val="32"/>
          <w:szCs w:val="32"/>
          <w:cs/>
        </w:rPr>
        <w:t>ห้องประชุมพวงแสด (สนม.2)</w:t>
      </w:r>
    </w:p>
    <w:p w:rsidR="004D5C35" w:rsidRPr="00233843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233843">
        <w:rPr>
          <w:rFonts w:ascii="TH NiramitIT๙" w:hAnsi="TH NiramitIT๙" w:cs="TH NiramitIT๙" w:hint="cs"/>
          <w:sz w:val="32"/>
          <w:szCs w:val="32"/>
          <w:cs/>
        </w:rPr>
        <w:t>- ห้องประชุมรวงผึ้ง (สนม.5)</w:t>
      </w:r>
    </w:p>
    <w:p w:rsidR="004D5C35" w:rsidRPr="00233843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233843">
        <w:rPr>
          <w:rFonts w:ascii="TH NiramitIT๙" w:hAnsi="TH NiramitIT๙" w:cs="TH NiramitIT๙" w:hint="cs"/>
          <w:sz w:val="32"/>
          <w:szCs w:val="32"/>
          <w:cs/>
        </w:rPr>
        <w:t>- ห้องประชุมสภามหาวิทยาลัย</w:t>
      </w:r>
    </w:p>
    <w:p w:rsidR="004D5C35" w:rsidRPr="00233843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233843">
        <w:rPr>
          <w:rFonts w:ascii="TH NiramitIT๙" w:hAnsi="TH NiramitIT๙" w:cs="TH NiramitIT๙" w:hint="cs"/>
          <w:sz w:val="32"/>
          <w:szCs w:val="32"/>
          <w:cs/>
        </w:rPr>
        <w:t>- ห้องประชุมสารภี (80 ปี)</w:t>
      </w:r>
    </w:p>
    <w:p w:rsidR="004D5C35" w:rsidRPr="00233843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233843">
        <w:rPr>
          <w:rFonts w:ascii="TH NiramitIT๙" w:hAnsi="TH NiramitIT๙" w:cs="TH NiramitIT๙" w:hint="cs"/>
          <w:sz w:val="32"/>
          <w:szCs w:val="32"/>
          <w:cs/>
        </w:rPr>
        <w:lastRenderedPageBreak/>
        <w:t>- ห้องประชุมอินทนิล</w:t>
      </w:r>
    </w:p>
    <w:p w:rsidR="004D5C35" w:rsidRPr="00233843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233843">
        <w:rPr>
          <w:rFonts w:ascii="TH NiramitIT๙" w:hAnsi="TH NiramitIT๙" w:cs="TH NiramitIT๙" w:hint="cs"/>
          <w:sz w:val="32"/>
          <w:szCs w:val="32"/>
          <w:cs/>
        </w:rPr>
        <w:t>- ห้องประชุมเสลา</w:t>
      </w:r>
    </w:p>
    <w:p w:rsidR="004D5C35" w:rsidRPr="00233843" w:rsidRDefault="004D5C35" w:rsidP="004D5C35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233843">
        <w:rPr>
          <w:rFonts w:ascii="TH NiramitIT๙" w:hAnsi="TH NiramitIT๙" w:cs="TH NiramitIT๙"/>
          <w:sz w:val="32"/>
          <w:szCs w:val="32"/>
          <w:cs/>
        </w:rPr>
        <w:tab/>
      </w:r>
      <w:r w:rsidRPr="00233843">
        <w:rPr>
          <w:rFonts w:ascii="TH NiramitIT๙" w:hAnsi="TH NiramitIT๙" w:cs="TH NiramitIT๙"/>
          <w:sz w:val="32"/>
          <w:szCs w:val="32"/>
          <w:cs/>
        </w:rPr>
        <w:tab/>
      </w:r>
      <w:r w:rsidRPr="00233843">
        <w:rPr>
          <w:rFonts w:ascii="TH NiramitIT๙" w:hAnsi="TH NiramitIT๙" w:cs="TH NiramitIT๙" w:hint="cs"/>
          <w:sz w:val="32"/>
          <w:szCs w:val="32"/>
          <w:cs/>
        </w:rPr>
        <w:t>๔.๒. ยานพาหนะ จำนวน 11 คัน แบ่งออกเป็น รถยนต์ 7 ที่นั่ง จำนวน 2 คัน รถยนต์ 10 ที่นั่ง จำนวน 3 คัน รถกะบะ 4 ประตู จำนวน 1 คัน รถมอเตอร์ไซต์ จำนวน 5 คัน</w:t>
      </w:r>
    </w:p>
    <w:p w:rsidR="004D5C35" w:rsidRPr="00233843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233843">
        <w:rPr>
          <w:rFonts w:ascii="TH NiramitIT๙" w:hAnsi="TH NiramitIT๙" w:cs="TH NiramitIT๙" w:hint="cs"/>
          <w:sz w:val="32"/>
          <w:szCs w:val="32"/>
          <w:cs/>
        </w:rPr>
        <w:t xml:space="preserve">4.3. </w:t>
      </w:r>
      <w:r w:rsidRPr="00233843">
        <w:rPr>
          <w:rFonts w:ascii="TH NiramitIT๙" w:hAnsi="TH NiramitIT๙" w:cs="TH NiramitIT๙"/>
          <w:sz w:val="32"/>
          <w:szCs w:val="32"/>
          <w:cs/>
        </w:rPr>
        <w:t>ระบบเทคโนโลยีสารสนเทศใช้ในการสนับสนุนการดำเนินงานให้บรรลุวัตถุประสงค์ของหน่วยงาน ดังนี้</w:t>
      </w:r>
    </w:p>
    <w:p w:rsidR="004D5C35" w:rsidRPr="0036473F" w:rsidRDefault="004D5C35" w:rsidP="004D5C35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 xml:space="preserve">ระบบ </w:t>
      </w:r>
      <w:r>
        <w:rPr>
          <w:rFonts w:ascii="TH NiramitIT๙" w:hAnsi="TH NiramitIT๙" w:cs="TH NiramitIT๙"/>
          <w:sz w:val="32"/>
          <w:szCs w:val="32"/>
        </w:rPr>
        <w:t>e</w:t>
      </w:r>
      <w:r>
        <w:rPr>
          <w:rFonts w:ascii="TH NiramitIT๙" w:hAnsi="TH NiramitIT๙" w:cs="TH NiramitIT๙"/>
          <w:sz w:val="32"/>
          <w:szCs w:val="32"/>
          <w:cs/>
        </w:rPr>
        <w:t>-</w:t>
      </w:r>
      <w:r>
        <w:rPr>
          <w:rFonts w:ascii="TH NiramitIT๙" w:hAnsi="TH NiramitIT๙" w:cs="TH NiramitIT๙"/>
          <w:sz w:val="32"/>
          <w:szCs w:val="32"/>
        </w:rPr>
        <w:t>Document</w:t>
      </w:r>
    </w:p>
    <w:p w:rsidR="004D5C35" w:rsidRPr="0036473F" w:rsidRDefault="004D5C35" w:rsidP="004D5C35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ระบบรับ – ส่ง ไปรษณีย์</w:t>
      </w:r>
    </w:p>
    <w:p w:rsidR="004D5C35" w:rsidRPr="0036473F" w:rsidRDefault="004D5C35" w:rsidP="004D5C35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 xml:space="preserve">ระบบ </w:t>
      </w:r>
      <w:r w:rsidRPr="0036473F">
        <w:rPr>
          <w:rFonts w:ascii="TH NiramitIT๙" w:hAnsi="TH NiramitIT๙" w:cs="TH NiramitIT๙"/>
          <w:sz w:val="32"/>
          <w:szCs w:val="32"/>
        </w:rPr>
        <w:t>E</w:t>
      </w:r>
      <w:r w:rsidRPr="0036473F">
        <w:rPr>
          <w:rFonts w:ascii="TH NiramitIT๙" w:hAnsi="TH NiramitIT๙" w:cs="TH NiramitIT๙"/>
          <w:sz w:val="32"/>
          <w:szCs w:val="32"/>
          <w:cs/>
        </w:rPr>
        <w:t>-</w:t>
      </w:r>
      <w:r w:rsidRPr="0036473F">
        <w:rPr>
          <w:rFonts w:ascii="TH NiramitIT๙" w:hAnsi="TH NiramitIT๙" w:cs="TH NiramitIT๙"/>
          <w:sz w:val="32"/>
          <w:szCs w:val="32"/>
        </w:rPr>
        <w:t>meeting</w:t>
      </w:r>
    </w:p>
    <w:p w:rsidR="004D5C35" w:rsidRPr="0036473F" w:rsidRDefault="004D5C35" w:rsidP="004D5C35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ระบบของที่ระลึก</w:t>
      </w:r>
    </w:p>
    <w:p w:rsidR="004D5C35" w:rsidRDefault="004D5C35" w:rsidP="004D5C35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 xml:space="preserve">ระบบ </w:t>
      </w:r>
      <w:r w:rsidRPr="0036473F">
        <w:rPr>
          <w:rFonts w:ascii="TH NiramitIT๙" w:hAnsi="TH NiramitIT๙" w:cs="TH NiramitIT๙"/>
          <w:sz w:val="32"/>
          <w:szCs w:val="32"/>
        </w:rPr>
        <w:t>E</w:t>
      </w:r>
      <w:r w:rsidRPr="0036473F">
        <w:rPr>
          <w:rFonts w:ascii="TH NiramitIT๙" w:hAnsi="TH NiramitIT๙" w:cs="TH NiramitIT๙"/>
          <w:sz w:val="32"/>
          <w:szCs w:val="32"/>
          <w:cs/>
        </w:rPr>
        <w:t>-</w:t>
      </w:r>
      <w:r w:rsidRPr="0036473F">
        <w:rPr>
          <w:rFonts w:ascii="TH NiramitIT๙" w:hAnsi="TH NiramitIT๙" w:cs="TH NiramitIT๙"/>
          <w:sz w:val="32"/>
          <w:szCs w:val="32"/>
        </w:rPr>
        <w:t>register</w:t>
      </w:r>
    </w:p>
    <w:p w:rsidR="004D5C35" w:rsidRDefault="004D5C35" w:rsidP="004D5C35">
      <w:pPr>
        <w:pStyle w:val="ListParagraph"/>
        <w:numPr>
          <w:ilvl w:val="0"/>
          <w:numId w:val="14"/>
        </w:num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ระบบจองห้องประชุม</w:t>
      </w:r>
    </w:p>
    <w:p w:rsidR="004D5C35" w:rsidRPr="0036473F" w:rsidRDefault="004D5C35" w:rsidP="004D5C35">
      <w:pPr>
        <w:spacing w:after="0" w:line="240" w:lineRule="auto"/>
        <w:jc w:val="thaiDistribute"/>
        <w:rPr>
          <w:rFonts w:ascii="TH NiramitIT๙" w:hAnsi="TH NiramitIT๙" w:cs="TH NiramitIT๙" w:hint="cs"/>
          <w:sz w:val="32"/>
          <w:szCs w:val="32"/>
          <w:cs/>
        </w:rPr>
      </w:pPr>
    </w:p>
    <w:p w:rsidR="004D5C35" w:rsidRDefault="004D5C35" w:rsidP="004D5C3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กฎ ระเบียบ ข้อบังคับ</w:t>
      </w:r>
    </w:p>
    <w:p w:rsidR="004D5C35" w:rsidRPr="00227A36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16"/>
          <w:szCs w:val="16"/>
        </w:rPr>
      </w:pPr>
    </w:p>
    <w:p w:rsidR="004D5C35" w:rsidRPr="008E5444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 w:hint="cs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เพื่อให้การปฏิบัติงานของกองกลาง บรรลุตามพันธกิจ และสร้างความพึงพอใจให้กับผู้มีส่วนได้ส่วนเสีย โดยปราศจากความเสี่ยงต่อความสูญเสีย เสียหาย และปัญหาในการปฏิบัติงาน กองกลางใช้กฎหมาย ระเบียบ และข้อบังคับ เป็นแนวทางในการปฏิบัติงานตามภารกิจต่าง ๆ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D5C35" w:rsidRPr="0036473F" w:rsidTr="0067406C"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กฎหมาย ระเบียบ ข้อบังคับ</w:t>
            </w:r>
          </w:p>
        </w:tc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งานที่เกี่ยวข้อง</w:t>
            </w:r>
          </w:p>
        </w:tc>
      </w:tr>
      <w:tr w:rsidR="004D5C35" w:rsidRPr="0036473F" w:rsidTr="0067406C"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1. พระราชบัญญัติมหาวิทยาลัยแม่โจ้ พ.ศ. 2560</w:t>
            </w:r>
          </w:p>
        </w:tc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jc w:val="both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ทุกงาน</w:t>
            </w:r>
          </w:p>
        </w:tc>
      </w:tr>
      <w:tr w:rsidR="004D5C35" w:rsidRPr="0036473F" w:rsidTr="0067406C"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2. ระเบียบสำนักนายกรัฐมนตรี ว่าด้วยงานสารบรรณ พ.ศ . 2526 และฉบับแห้ไขเพิ่มเติม</w:t>
            </w:r>
          </w:p>
        </w:tc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jc w:val="both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งานอำนวยการ</w:t>
            </w:r>
          </w:p>
        </w:tc>
      </w:tr>
      <w:tr w:rsidR="004D5C35" w:rsidRPr="0036473F" w:rsidTr="0067406C"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3. ระเบียบการเบิกค่าใช้จ่ายในการเดินทาง/การฝึกอบรม สัมมนา/พัสดุ/การเงิน บัญชี</w:t>
            </w:r>
          </w:p>
        </w:tc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jc w:val="both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ทุกงาน</w:t>
            </w:r>
          </w:p>
        </w:tc>
      </w:tr>
      <w:tr w:rsidR="004D5C35" w:rsidRPr="0036473F" w:rsidTr="0067406C"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4. พระราชบัญญัติข้อมูลข่าวสารของราชการ พ.ศ. 2540</w:t>
            </w:r>
          </w:p>
        </w:tc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jc w:val="both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งานอำนวยการ</w:t>
            </w:r>
          </w:p>
        </w:tc>
      </w:tr>
      <w:tr w:rsidR="004D5C35" w:rsidRPr="0036473F" w:rsidTr="0067406C"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5. ระเบียบมหาวิทยาลัยแม่โจ้ ว่าด้วยข้อมูลข่าวสารราชการ พ.ศ. 2542</w:t>
            </w:r>
          </w:p>
        </w:tc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jc w:val="both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งานอำนวยการ</w:t>
            </w:r>
          </w:p>
        </w:tc>
      </w:tr>
      <w:tr w:rsidR="004D5C35" w:rsidRPr="0036473F" w:rsidTr="0067406C"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6. ข้อบังคับฯ จรรยาบรรณ พ.ศ. 2560</w:t>
            </w:r>
          </w:p>
        </w:tc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jc w:val="both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งานสภาพนักงาน</w:t>
            </w:r>
          </w:p>
        </w:tc>
      </w:tr>
      <w:tr w:rsidR="004D5C35" w:rsidRPr="0036473F" w:rsidTr="0067406C"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7. ข้อบังคับฯ สภาพนักงาน พ.ศ. 2560</w:t>
            </w:r>
          </w:p>
        </w:tc>
        <w:tc>
          <w:tcPr>
            <w:tcW w:w="4508" w:type="dxa"/>
          </w:tcPr>
          <w:p w:rsidR="004D5C35" w:rsidRPr="0036473F" w:rsidRDefault="004D5C35" w:rsidP="0067406C">
            <w:pPr>
              <w:pStyle w:val="ListParagraph"/>
              <w:ind w:left="0"/>
              <w:jc w:val="both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งานสภาพนักงาน</w:t>
            </w:r>
          </w:p>
        </w:tc>
      </w:tr>
    </w:tbl>
    <w:p w:rsidR="004D5C35" w:rsidRDefault="004D5C35" w:rsidP="004D5C35">
      <w:p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8E5444" w:rsidRDefault="004D5C35" w:rsidP="004D5C35">
      <w:pPr>
        <w:spacing w:after="0" w:line="240" w:lineRule="auto"/>
        <w:jc w:val="both"/>
        <w:rPr>
          <w:rFonts w:ascii="TH NiramitIT๙" w:hAnsi="TH NiramitIT๙" w:cs="TH NiramitIT๙"/>
          <w:b/>
          <w:bCs/>
          <w:sz w:val="16"/>
          <w:szCs w:val="16"/>
        </w:rPr>
      </w:pPr>
    </w:p>
    <w:p w:rsidR="004D5C35" w:rsidRPr="0036473F" w:rsidRDefault="004D5C35" w:rsidP="004D5C3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ความสัมพันธ์ระดับองค์กร</w:t>
      </w:r>
    </w:p>
    <w:p w:rsidR="004D5C35" w:rsidRPr="0036473F" w:rsidRDefault="004D5C35" w:rsidP="004D5C3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โครงสร้างองค์กร</w:t>
      </w: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56CF819" wp14:editId="0076A96F">
            <wp:simplePos x="0" y="0"/>
            <wp:positionH relativeFrom="column">
              <wp:posOffset>28575</wp:posOffset>
            </wp:positionH>
            <wp:positionV relativeFrom="paragraph">
              <wp:posOffset>28575</wp:posOffset>
            </wp:positionV>
            <wp:extent cx="5731510" cy="4279265"/>
            <wp:effectExtent l="0" t="0" r="2540" b="698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spacing w:after="0" w:line="240" w:lineRule="auto"/>
        <w:ind w:left="144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ผู้รับบริการและผู้มีส่วนได้ส่วนเสีย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ผู้รับบริการ และผู้มีส่วนได้ส่วนเสีย ถือเป็นกลุ่มเป้าหมายหลักที่กองกลางให้ความสำคัญ เพราะความต้องการ และความคาดหวังของผู้รับบริการ และผู้มีส่วนได้ส่วนเสีย เป็นปัจจัยสำคัญในการกำหนดแนวทางการปฏิบัติงาน ซึ่งกองกลางได้จำแนกกลุ่มผู้รับบริการ และผู้มีส่วนได้ส่วนเสีย และวิเคราะห์ความต้องการ และความคาดหวังของผู้รับบริการและผู้มีส่วนได้ส่วนเสีย ดังนี้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605"/>
        <w:gridCol w:w="4680"/>
        <w:gridCol w:w="2430"/>
      </w:tblGrid>
      <w:tr w:rsidR="004D5C35" w:rsidRPr="0036473F" w:rsidTr="0067406C">
        <w:tc>
          <w:tcPr>
            <w:tcW w:w="2605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4680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  <w:cs/>
              </w:rPr>
              <w:t>ผลผลิต/บริการ</w:t>
            </w:r>
          </w:p>
        </w:tc>
        <w:tc>
          <w:tcPr>
            <w:tcW w:w="2430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  <w:cs/>
              </w:rPr>
              <w:t>ความต้องการและ</w:t>
            </w:r>
          </w:p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  <w:cs/>
              </w:rPr>
              <w:t>ความคาดหวัง</w:t>
            </w:r>
          </w:p>
        </w:tc>
      </w:tr>
      <w:tr w:rsidR="004D5C35" w:rsidRPr="0036473F" w:rsidTr="0067406C">
        <w:tc>
          <w:tcPr>
            <w:tcW w:w="2605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ผู้บริหารมหาวิทยาลัย ได้แก่</w:t>
            </w:r>
            <w:r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อธิการบดี รองอธิการบดี   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ผู้ช่วยอธิการบดี</w:t>
            </w:r>
          </w:p>
        </w:tc>
        <w:tc>
          <w:tcPr>
            <w:tcW w:w="468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 xml:space="preserve">- 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การตรวจสอบ เสนอความเห็นในหนังสือ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และการผลิตเอกสาร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การอำนวยความสะดวก และสนับสนุนการปฏิบัติงานของผู้บริหาร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การรับรองผู้บริหาร ณ กรุงเทพมหานคร</w:t>
            </w:r>
          </w:p>
        </w:tc>
        <w:tc>
          <w:tcPr>
            <w:tcW w:w="243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ตอบสนองต่อยุทธศาสตร์ของมหาวิทยาลัย</w:t>
            </w:r>
          </w:p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ความรวดเร็ว ถูกต้อง</w:t>
            </w:r>
          </w:p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ความสะดวก ปลอดภัย</w:t>
            </w:r>
          </w:p>
        </w:tc>
      </w:tr>
    </w:tbl>
    <w:p w:rsidR="004D5C35" w:rsidRDefault="004D5C35" w:rsidP="004D5C35">
      <w:r>
        <w:rPr>
          <w:rFonts w:cs="Angsana New"/>
          <w:szCs w:val="22"/>
          <w:cs/>
        </w:rPr>
        <w:lastRenderedPageBreak/>
        <w:br w:type="page"/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605"/>
        <w:gridCol w:w="4680"/>
        <w:gridCol w:w="2430"/>
      </w:tblGrid>
      <w:tr w:rsidR="004D5C35" w:rsidRPr="0036473F" w:rsidTr="0067406C">
        <w:tc>
          <w:tcPr>
            <w:tcW w:w="2605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ผู้รับบริการ</w:t>
            </w:r>
          </w:p>
        </w:tc>
        <w:tc>
          <w:tcPr>
            <w:tcW w:w="4680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  <w:cs/>
              </w:rPr>
              <w:t>ผลผลิต/บริการ</w:t>
            </w:r>
          </w:p>
        </w:tc>
        <w:tc>
          <w:tcPr>
            <w:tcW w:w="2430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  <w:cs/>
              </w:rPr>
              <w:t>ความต้องการและ</w:t>
            </w:r>
          </w:p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color w:val="000000" w:themeColor="text1"/>
                <w:sz w:val="32"/>
                <w:szCs w:val="32"/>
                <w:cs/>
              </w:rPr>
              <w:t>ความคาดหวัง</w:t>
            </w:r>
          </w:p>
        </w:tc>
      </w:tr>
      <w:tr w:rsidR="004D5C35" w:rsidRPr="0036473F" w:rsidTr="0067406C">
        <w:tc>
          <w:tcPr>
            <w:tcW w:w="2605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คณะ/หน่วยงานภายใน มหาวิทยาลัย</w:t>
            </w:r>
          </w:p>
        </w:tc>
        <w:tc>
          <w:tcPr>
            <w:tcW w:w="468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 xml:space="preserve">- 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ตรวจสอบ วิเคราะห์ กลั่นกรอง หนังสือ/คำสั่ง/ประกาศ ก่อนเสนอผู้บริหารลงนาม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การสืบค้น ติดตามหนังสือภายในและภายนอก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ออกเลขที่หนังสือภายนอก/คำสั่ง/ประกาศ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การส่งหนังสือทางไปรษณีย์ และอินทราทัวร์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การให้บริการยานพาหนะ</w:t>
            </w:r>
          </w:p>
        </w:tc>
        <w:tc>
          <w:tcPr>
            <w:tcW w:w="2430" w:type="dxa"/>
          </w:tcPr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ความรวดเร็ว ถูกต้อง</w:t>
            </w:r>
          </w:p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ความสะดวก ปลอดภัย</w:t>
            </w:r>
          </w:p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ใช้เทคโนโลยีที่ทันสมัย</w:t>
            </w:r>
          </w:p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มีจิตบริการ</w:t>
            </w:r>
          </w:p>
        </w:tc>
      </w:tr>
      <w:tr w:rsidR="004D5C35" w:rsidRPr="0036473F" w:rsidTr="0067406C">
        <w:tc>
          <w:tcPr>
            <w:tcW w:w="2605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หน่วยงานภายในสำนักงานมหาวิทยาลัย</w:t>
            </w:r>
          </w:p>
        </w:tc>
        <w:tc>
          <w:tcPr>
            <w:tcW w:w="468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 xml:space="preserve">- 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ตรวจสอบ วิเคราะห์ กลั่นกรอง หนังสือภายนอก/คำสั่ง/ประกาศ ก่อนเสนอผู้บริหารลงนาม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การส่งหนังสือราชการทางไปรษณีย์ และอินทราทัวร์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การให้บริการยานพานหะ</w:t>
            </w:r>
          </w:p>
        </w:tc>
        <w:tc>
          <w:tcPr>
            <w:tcW w:w="2430" w:type="dxa"/>
          </w:tcPr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ความรวดเร็ว ถูกต้อง</w:t>
            </w:r>
          </w:p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ความสะดวก ปลอดภัย</w:t>
            </w:r>
          </w:p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ใช้เทคโนโลยีที่ทันสมัย</w:t>
            </w:r>
          </w:p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มีจิตบริการ</w:t>
            </w:r>
          </w:p>
        </w:tc>
      </w:tr>
      <w:tr w:rsidR="004D5C35" w:rsidRPr="0036473F" w:rsidTr="0067406C">
        <w:tc>
          <w:tcPr>
            <w:tcW w:w="2605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บุคคลภายนอก /บริษัท /ห้างร้าน / ผู้ประกอบการ</w:t>
            </w:r>
          </w:p>
        </w:tc>
        <w:tc>
          <w:tcPr>
            <w:tcW w:w="468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 xml:space="preserve">- 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การบริการ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 xml:space="preserve">- 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การสืบค้นและติดตามหนังสือ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การติดต่อสอบถาม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430" w:type="dxa"/>
          </w:tcPr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การเข้าถึงบริการได้อย่างเสมอภาค</w:t>
            </w:r>
          </w:p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ความรวดเร็ว ถูกต้อง</w:t>
            </w:r>
          </w:p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การให้คำแนะนำที่เป็นประโยชน์</w:t>
            </w:r>
          </w:p>
        </w:tc>
      </w:tr>
      <w:tr w:rsidR="004D5C35" w:rsidRPr="0036473F" w:rsidTr="0067406C">
        <w:tc>
          <w:tcPr>
            <w:tcW w:w="2605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นักเรียน นักศึกษา</w:t>
            </w:r>
          </w:p>
        </w:tc>
        <w:tc>
          <w:tcPr>
            <w:tcW w:w="4680" w:type="dxa"/>
          </w:tcPr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 xml:space="preserve">- 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การติดต่อสอบถาม</w:t>
            </w:r>
          </w:p>
        </w:tc>
        <w:tc>
          <w:tcPr>
            <w:tcW w:w="2430" w:type="dxa"/>
          </w:tcPr>
          <w:p w:rsidR="004D5C35" w:rsidRPr="0036473F" w:rsidRDefault="004D5C35" w:rsidP="0067406C">
            <w:pPr>
              <w:pStyle w:val="ListParagraph"/>
              <w:ind w:left="0"/>
              <w:jc w:val="thaiDistribute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การให้คำแนะนำที่เป็นประโยชน์</w:t>
            </w:r>
          </w:p>
        </w:tc>
      </w:tr>
    </w:tbl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ผู้ส่งมอบ และคู่ความร่วมมือ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กองกลาง มีการทำงานร่วมกับทุกหน่วยงานภายในสำนักงานมหาวิทยาลัย และทุกคณะ สถาบัน วิทยาลัย ส่วนงานต่าง ๆ ทั้งภายในและภายนอกมหาวิทยาลัย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687"/>
        <w:gridCol w:w="2610"/>
      </w:tblGrid>
      <w:tr w:rsidR="004D5C35" w:rsidRPr="0036473F" w:rsidTr="0067406C">
        <w:trPr>
          <w:tblHeader/>
          <w:jc w:val="center"/>
        </w:trPr>
        <w:tc>
          <w:tcPr>
            <w:tcW w:w="2254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ผู้ส่งมอบ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บทบาท</w:t>
            </w:r>
          </w:p>
        </w:tc>
        <w:tc>
          <w:tcPr>
            <w:tcW w:w="2687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ข้อกำหนดที่สำคัญ</w:t>
            </w:r>
          </w:p>
        </w:tc>
        <w:tc>
          <w:tcPr>
            <w:tcW w:w="2610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กลไกการสื่อสารที่สำคัญ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  <w:t>งานอำนวยการ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ไปรษณีย์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บริษัทขนส่งเอกชน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จัดส่งไปรษณีย์ / ส่งของ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ดำเนินการตามรอบเวลาที่กำหนด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บริษัทรถเช่า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ให้บริการจัดหารถ</w:t>
            </w:r>
          </w:p>
        </w:tc>
        <w:tc>
          <w:tcPr>
            <w:tcW w:w="2687" w:type="dxa"/>
            <w:vMerge w:val="restart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ดำเนินการตามสัญญา และข้อกำหนด</w:t>
            </w:r>
          </w:p>
        </w:tc>
        <w:tc>
          <w:tcPr>
            <w:tcW w:w="2610" w:type="dxa"/>
            <w:vMerge w:val="restart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การทำจัดซื้อจัดจ้าง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lastRenderedPageBreak/>
              <w:t>- ศูนย์บริการรถยนต์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ตรวจเช็ค และซ่อมบำรุงรถยนต์</w:t>
            </w:r>
          </w:p>
        </w:tc>
        <w:tc>
          <w:tcPr>
            <w:tcW w:w="2687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lastRenderedPageBreak/>
              <w:t>- สถานีบริการน้ำมันเชื้อเพลิง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ให้บริการด้านเชื้อเพลิง</w:t>
            </w:r>
          </w:p>
        </w:tc>
        <w:tc>
          <w:tcPr>
            <w:tcW w:w="2687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บริษัทสายการบิน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ให้บริการจองตั๋วเครื่องบินให้ผู้บริหาร</w:t>
            </w:r>
          </w:p>
        </w:tc>
        <w:tc>
          <w:tcPr>
            <w:tcW w:w="2687" w:type="dxa"/>
            <w:vMerge w:val="restart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ดำเนินการตามข้อตกลง</w:t>
            </w:r>
          </w:p>
        </w:tc>
        <w:tc>
          <w:tcPr>
            <w:tcW w:w="2610" w:type="dxa"/>
            <w:vMerge w:val="restart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ร้านดอกไม้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บริการจัดดอกไม้ในงานพิธีการที่สำคัญ</w:t>
            </w:r>
          </w:p>
        </w:tc>
        <w:tc>
          <w:tcPr>
            <w:tcW w:w="2687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  <w:t>งานประชุม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ร้านอาหาร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บริการจัดอาหารเครื่องดื่ม อาหารว่าง และอาหารกลางวัน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ดำเนินการตามข้อตกลง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  <w:t>งานสภาพนักงาน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บริษัทสายการบิน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ให้บริการจองตั๋วเครื่องบินให้ผู้บริหาร</w:t>
            </w:r>
          </w:p>
        </w:tc>
        <w:tc>
          <w:tcPr>
            <w:tcW w:w="2687" w:type="dxa"/>
            <w:vMerge w:val="restart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ดำเนินการตามข้อตกลง</w:t>
            </w:r>
          </w:p>
        </w:tc>
        <w:tc>
          <w:tcPr>
            <w:tcW w:w="2610" w:type="dxa"/>
            <w:vMerge w:val="restart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ร้านอาหาร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บริการจัดอาหารเครื่องดื่ม อาหารว่าง และอาหารกลางวัน</w:t>
            </w:r>
          </w:p>
        </w:tc>
        <w:tc>
          <w:tcPr>
            <w:tcW w:w="2687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  <w:t>งานประสานงาน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บริษัทขนส่งเอกชน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จัดส่งเอกสาร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ดำเนินการตามรอบเวลาที่กำหนด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โรงแรม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ให้บริการจองที่พักสำหรับผู้บริหาร/บุคลากรมหาวิทยาลัย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ดำเนินการตามข้อตกลง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บริษัทเช่ารถ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ให้บริการจัดหารถ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ดำเนินการตามสัญญา และข้อกำหนด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การทำจัดซื้อจัดจ้าง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-3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ร้านดอกไม้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บริการจัดดอกไม้ในงานพิธีการที่สำคัญ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ดำเนินการตามข้อตกลง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-3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lastRenderedPageBreak/>
              <w:t>- ร้านของที่ระลึก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บริการจัดหาของที่ระลึกเพื่อมอบให้แขกสำคัญของมหาวิทยาลัย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ดำเนินการตามข้อตกลง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shd w:val="clear" w:color="auto" w:fill="FFFFFF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shd w:val="clear" w:color="auto" w:fill="FFFFFF"/>
                <w:cs/>
              </w:rPr>
              <w:t>เครื่องราช สป.อว.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รับ-ส่ง คืนเครื่องราชของบคุลากรในมหาวิทยาลัย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ดำเนินการตามกรอบระยะเวลา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shd w:val="clear" w:color="auto" w:fill="FFFFFF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shd w:val="clear" w:color="auto" w:fill="FFFFFF"/>
                <w:cs/>
              </w:rPr>
              <w:t>สำนักพระราชวัง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ติดต่อประสานงานเรื่องงานพระราชพิธี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ดำเนินการตามกรอบระยะเวลา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shd w:val="clear" w:color="auto" w:fill="FFFFFF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shd w:val="clear" w:color="auto" w:fill="FFFFFF"/>
                <w:cs/>
              </w:rPr>
              <w:t>กสทช.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การต่อ รับใบอนุญาต เสียค่าปรับ 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ดำเนินการตามกรอบระยะเวลา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shd w:val="clear" w:color="auto" w:fill="FFFFFF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shd w:val="clear" w:color="auto" w:fill="FFFFFF"/>
                <w:cs/>
              </w:rPr>
              <w:t>กรมการกงศุล กระทรวงการต่างประเทศ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ขอหนังสืออำนวยความสะดวกเพื่อไปขอการรับตรวจลงตรา</w:t>
            </w:r>
          </w:p>
        </w:tc>
        <w:tc>
          <w:tcPr>
            <w:tcW w:w="268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ดำเนินการตามกรอบระยะเวลา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</w:t>
            </w:r>
          </w:p>
        </w:tc>
      </w:tr>
    </w:tbl>
    <w:p w:rsidR="004D5C35" w:rsidRPr="0036473F" w:rsidRDefault="004D5C35" w:rsidP="004D5C35">
      <w:pPr>
        <w:pStyle w:val="ListParagraph"/>
        <w:spacing w:after="0" w:line="240" w:lineRule="auto"/>
        <w:ind w:left="0"/>
        <w:jc w:val="thaiDistribute"/>
        <w:rPr>
          <w:rFonts w:ascii="TH NiramitIT๙" w:hAnsi="TH NiramitIT๙" w:cs="TH NiramitIT๙" w:hint="cs"/>
          <w:b/>
          <w:bCs/>
          <w:sz w:val="32"/>
          <w:szCs w:val="32"/>
        </w:rPr>
      </w:pPr>
    </w:p>
    <w:tbl>
      <w:tblPr>
        <w:tblStyle w:val="TableGrid"/>
        <w:tblW w:w="9535" w:type="dxa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417"/>
        <w:gridCol w:w="2610"/>
      </w:tblGrid>
      <w:tr w:rsidR="004D5C35" w:rsidRPr="0036473F" w:rsidTr="0067406C">
        <w:trPr>
          <w:tblHeader/>
          <w:jc w:val="center"/>
        </w:trPr>
        <w:tc>
          <w:tcPr>
            <w:tcW w:w="2254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คู่ความร่วมมือ</w:t>
            </w:r>
          </w:p>
        </w:tc>
        <w:tc>
          <w:tcPr>
            <w:tcW w:w="2254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บทบาท</w:t>
            </w:r>
          </w:p>
        </w:tc>
        <w:tc>
          <w:tcPr>
            <w:tcW w:w="2417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ข้อกำหนดที่สำคัญ</w:t>
            </w:r>
          </w:p>
        </w:tc>
        <w:tc>
          <w:tcPr>
            <w:tcW w:w="2610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pStyle w:val="ListParagraph"/>
              <w:ind w:left="0"/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กลไกการสื่อสารที่สำคัญ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  <w:t>งานอำนวยการ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คณะ/หน่วยงานภายใน มหาวิทยาลัย / หน่วยงานในสำนักงานมหาวิทยาลัย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ประสานงานการปฏิบัติงานด้านสารบรรณของมหาวิทยาลัย เพื่อให้ตรวจสอบ วิเคราะห์ กลั่นกรองเอกสาร</w:t>
            </w:r>
          </w:p>
        </w:tc>
        <w:tc>
          <w:tcPr>
            <w:tcW w:w="241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ปฏิบัติตามนโยบายและระเบียบว่าด้วยงานสารบรรณ สำนักนายกรัฐมนตรี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การประชุมร่วม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ที่ประชุมสภาข้าราชการ พนักงานและลูกจ้างมหาวิทยาลัยแห่งประเทศไทย (ปขมท.) </w:t>
            </w:r>
          </w:p>
        </w:tc>
        <w:tc>
          <w:tcPr>
            <w:tcW w:w="2254" w:type="dxa"/>
            <w:vMerge w:val="restart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แลกเปลี่ยนเรียนรู้ระหว่างกัน</w:t>
            </w:r>
          </w:p>
        </w:tc>
        <w:tc>
          <w:tcPr>
            <w:tcW w:w="2417" w:type="dxa"/>
            <w:vMerge w:val="restart"/>
          </w:tcPr>
          <w:p w:rsidR="004D5C35" w:rsidRPr="0036473F" w:rsidRDefault="004D5C35" w:rsidP="0067406C">
            <w:pPr>
              <w:pStyle w:val="ListParagraph"/>
              <w:ind w:left="-29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เพื่อให้เกิดการทำงาน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ที่เป็นไปในทิศทางเดียวกัน</w:t>
            </w:r>
          </w:p>
        </w:tc>
        <w:tc>
          <w:tcPr>
            <w:tcW w:w="2610" w:type="dxa"/>
            <w:vMerge w:val="restart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การประชุมร่วม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lastRenderedPageBreak/>
              <w:t>เครือข่ายพัฒนาระบบงานบริหารและธุรการ</w:t>
            </w:r>
          </w:p>
        </w:tc>
        <w:tc>
          <w:tcPr>
            <w:tcW w:w="2254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417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lastRenderedPageBreak/>
              <w:t>กองเทคโนโลยีดิจิทัล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เป็นที่ปรึกษา และให้ความรู้เกี่ยวกับระบบที่นำมาใช้ในการปฏิบัติงาน</w:t>
            </w:r>
          </w:p>
        </w:tc>
        <w:tc>
          <w:tcPr>
            <w:tcW w:w="241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เพื่อให้การทำงานเกิดความรวดเร็ว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การประชุมร่วม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การเบิกจ่าย / การจัดซื้อ จัดจ้าง</w:t>
            </w:r>
          </w:p>
        </w:tc>
        <w:tc>
          <w:tcPr>
            <w:tcW w:w="241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ปฏิบัติตามระเบียบการเบิกจ่าย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  <w:t>งานประชุม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คณะ/หน่วยงานภายใน มหาวิทยาลัย / หน่วยงานในสำนักงานมหาวิทยาลัย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จัดการประชุม</w:t>
            </w:r>
          </w:p>
        </w:tc>
        <w:tc>
          <w:tcPr>
            <w:tcW w:w="241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จัดประชุม ตามรูปแบบและวิธีการที่กำหนด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u w:val="single"/>
                <w:cs/>
              </w:rPr>
              <w:t>งานสภาพนักงาน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41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คณะ/หน่วยงานภายใน มหาวิทยาลัย / หน่วยงานในสำนักงานมหาวิทยาลัย</w:t>
            </w:r>
          </w:p>
        </w:tc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จัดการประชุม</w:t>
            </w:r>
          </w:p>
        </w:tc>
        <w:tc>
          <w:tcPr>
            <w:tcW w:w="2417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จัดประชุม ตามรูปแบบและวิธีการที่กำหนด</w:t>
            </w:r>
          </w:p>
        </w:tc>
        <w:tc>
          <w:tcPr>
            <w:tcW w:w="2610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ติดต่อประสานงานโดยตรงทางโทรศัพท์ /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Line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shd w:val="clear" w:color="auto" w:fill="FFFFFF"/>
                <w:cs/>
              </w:rPr>
              <w:t>ที่ประชุมสภาคณาจารย์มหาวิทยาลัยแห่งประเทศไทย</w:t>
            </w:r>
          </w:p>
        </w:tc>
        <w:tc>
          <w:tcPr>
            <w:tcW w:w="2254" w:type="dxa"/>
            <w:vMerge w:val="restart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แลกเปลี่ยนเรียนรู้ระหว่างกัน</w:t>
            </w:r>
          </w:p>
        </w:tc>
        <w:tc>
          <w:tcPr>
            <w:tcW w:w="2417" w:type="dxa"/>
            <w:vMerge w:val="restart"/>
          </w:tcPr>
          <w:p w:rsidR="004D5C35" w:rsidRPr="0036473F" w:rsidRDefault="004D5C35" w:rsidP="0067406C">
            <w:pPr>
              <w:pStyle w:val="ListParagraph"/>
              <w:ind w:left="-29"/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เพื่อให้เกิดการทำงาน</w:t>
            </w:r>
          </w:p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ที่เป็นไปในทิศทางเดียวกัน</w:t>
            </w:r>
          </w:p>
        </w:tc>
        <w:tc>
          <w:tcPr>
            <w:tcW w:w="2610" w:type="dxa"/>
            <w:vMerge w:val="restart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การประชุมร่วม</w:t>
            </w:r>
          </w:p>
        </w:tc>
      </w:tr>
      <w:tr w:rsidR="004D5C35" w:rsidRPr="0036473F" w:rsidTr="0067406C">
        <w:trPr>
          <w:jc w:val="center"/>
        </w:trPr>
        <w:tc>
          <w:tcPr>
            <w:tcW w:w="2254" w:type="dxa"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shd w:val="clear" w:color="auto" w:fill="FFFFFF"/>
                <w:cs/>
              </w:rPr>
              <w:t>เครือข่ายเจ้าหน้าที่สำนักงานสภาอาจารย์มหาวิทยาลัยทั่วประเทศ</w:t>
            </w:r>
          </w:p>
        </w:tc>
        <w:tc>
          <w:tcPr>
            <w:tcW w:w="2254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417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2610" w:type="dxa"/>
            <w:vMerge/>
          </w:tcPr>
          <w:p w:rsidR="004D5C35" w:rsidRPr="0036473F" w:rsidRDefault="004D5C35" w:rsidP="0067406C">
            <w:pPr>
              <w:pStyle w:val="ListParagraph"/>
              <w:ind w:left="0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</w:tr>
    </w:tbl>
    <w:p w:rsidR="004D5C35" w:rsidRPr="0036473F" w:rsidRDefault="004D5C35" w:rsidP="004D5C35">
      <w:pPr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br w:type="page"/>
      </w:r>
    </w:p>
    <w:p w:rsidR="004D5C35" w:rsidRPr="00F54778" w:rsidRDefault="004D5C35" w:rsidP="004D5C35">
      <w:pPr>
        <w:spacing w:after="0" w:line="240" w:lineRule="auto"/>
        <w:jc w:val="both"/>
        <w:rPr>
          <w:rFonts w:ascii="TH NiramitIT๙" w:hAnsi="TH NiramitIT๙" w:cs="TH NiramitIT๙"/>
          <w:b/>
          <w:bCs/>
          <w:sz w:val="16"/>
          <w:szCs w:val="16"/>
        </w:rPr>
      </w:pPr>
    </w:p>
    <w:p w:rsidR="004D5C35" w:rsidRPr="0036473F" w:rsidRDefault="004D5C35" w:rsidP="004D5C35">
      <w:p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</w:rPr>
        <w:t>P</w:t>
      </w: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.</w:t>
      </w:r>
      <w:r w:rsidRPr="0036473F">
        <w:rPr>
          <w:rFonts w:ascii="TH NiramitIT๙" w:hAnsi="TH NiramitIT๙" w:cs="TH NiramitIT๙"/>
          <w:b/>
          <w:bCs/>
          <w:sz w:val="32"/>
          <w:szCs w:val="32"/>
        </w:rPr>
        <w:t xml:space="preserve">2 </w:t>
      </w: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สภาวะขององค์กร</w:t>
      </w:r>
    </w:p>
    <w:p w:rsidR="004D5C35" w:rsidRPr="0036473F" w:rsidRDefault="004D5C35" w:rsidP="004D5C3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บริบทเชิงกลยุทธ์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415"/>
        <w:gridCol w:w="3150"/>
        <w:gridCol w:w="2970"/>
      </w:tblGrid>
      <w:tr w:rsidR="004D5C35" w:rsidRPr="0036473F" w:rsidTr="0067406C">
        <w:tc>
          <w:tcPr>
            <w:tcW w:w="3415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3150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ความท้าทายเชิงกลยุทธ์</w:t>
            </w:r>
          </w:p>
        </w:tc>
        <w:tc>
          <w:tcPr>
            <w:tcW w:w="2970" w:type="dxa"/>
            <w:shd w:val="clear" w:color="auto" w:fill="E2EFD9" w:themeFill="accent6" w:themeFillTint="33"/>
          </w:tcPr>
          <w:p w:rsidR="004D5C35" w:rsidRPr="0036473F" w:rsidRDefault="004D5C35" w:rsidP="0067406C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ความได้เปรียบเชิงกลยุทธิ์</w:t>
            </w:r>
          </w:p>
        </w:tc>
      </w:tr>
      <w:tr w:rsidR="004D5C35" w:rsidRPr="0036473F" w:rsidTr="0067406C">
        <w:tc>
          <w:tcPr>
            <w:tcW w:w="3415" w:type="dxa"/>
          </w:tcPr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1. พัฒนาทักษะและความเชี่ยวชาญของบุคลากร ตรงตามความรับผิดชอบของภาระงาน</w:t>
            </w:r>
          </w:p>
        </w:tc>
        <w:tc>
          <w:tcPr>
            <w:tcW w:w="3150" w:type="dxa"/>
          </w:tcPr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จัดกระบวนการแลกเปลี่ยนเรียนรู้</w:t>
            </w:r>
          </w:p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ส่งเสริมการอบรม ดูงาน</w:t>
            </w:r>
          </w:p>
        </w:tc>
        <w:tc>
          <w:tcPr>
            <w:tcW w:w="2970" w:type="dxa"/>
          </w:tcPr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บุคลากรมีทัศนคติบวก และพร้อมรับการพัฒนา</w:t>
            </w:r>
          </w:p>
        </w:tc>
      </w:tr>
      <w:tr w:rsidR="004D5C35" w:rsidRPr="0036473F" w:rsidTr="0067406C">
        <w:tc>
          <w:tcPr>
            <w:tcW w:w="3415" w:type="dxa"/>
          </w:tcPr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2. ระบบเทคโนโลยีสารสนเทศเพื่อการบริหารจัดการ และการบริการ</w:t>
            </w:r>
          </w:p>
        </w:tc>
        <w:tc>
          <w:tcPr>
            <w:tcW w:w="3150" w:type="dxa"/>
          </w:tcPr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 xml:space="preserve">- 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ปรับปรุงระบบงานสารบรรณให้เหมาะสมกับการใช้งาน</w:t>
            </w:r>
          </w:p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- ปรับปรุงระบบ 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>e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 xml:space="preserve">meeting 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ให้มีครอบคลุมกับบริบทของงาน</w:t>
            </w:r>
          </w:p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ปรับปรุงระบบ รับ-ส่ง ไปรษณีย์ให้ง่ายต่อการให้บริการ</w:t>
            </w:r>
          </w:p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พัฒนาระบบบริหารจัดการยานพาหนะ</w:t>
            </w:r>
          </w:p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พัฒนาระบบของที่ระลึก</w:t>
            </w:r>
          </w:p>
          <w:p w:rsidR="004D5C35" w:rsidRPr="0036473F" w:rsidRDefault="004D5C35" w:rsidP="0067406C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ปรับปรุงระบบออกเลขหนังสือให้สะดวกต่อการใช้งาน</w:t>
            </w:r>
          </w:p>
        </w:tc>
        <w:tc>
          <w:tcPr>
            <w:tcW w:w="2970" w:type="dxa"/>
          </w:tcPr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ผู้บริหารมีความเห็นสอดคล้อง</w:t>
            </w:r>
          </w:p>
          <w:p w:rsidR="004D5C35" w:rsidRPr="0036473F" w:rsidRDefault="004D5C35" w:rsidP="0067406C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- ผู้เจ้าหน้าที่ </w:t>
            </w:r>
            <w:r w:rsidRPr="0036473F">
              <w:rPr>
                <w:rFonts w:ascii="TH NiramitIT๙" w:hAnsi="TH NiramitIT๙" w:cs="TH NiramitIT๙"/>
                <w:sz w:val="32"/>
                <w:szCs w:val="32"/>
              </w:rPr>
              <w:t xml:space="preserve">IT </w:t>
            </w: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เป็นที่ปรึกษาในการพัฒนาระบบ</w:t>
            </w:r>
          </w:p>
          <w:p w:rsidR="004D5C35" w:rsidRPr="0036473F" w:rsidRDefault="004D5C35" w:rsidP="0067406C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</w:pPr>
            <w:r w:rsidRPr="0036473F">
              <w:rPr>
                <w:rFonts w:ascii="TH NiramitIT๙" w:hAnsi="TH NiramitIT๙" w:cs="TH NiramitIT๙"/>
                <w:sz w:val="32"/>
                <w:szCs w:val="32"/>
                <w:cs/>
              </w:rPr>
              <w:t>- มีบุคลากรที่มีทักษะด้านการจัดทำระบบสารสนเทศ</w:t>
            </w:r>
          </w:p>
        </w:tc>
      </w:tr>
    </w:tbl>
    <w:p w:rsidR="004D5C35" w:rsidRDefault="004D5C35" w:rsidP="004D5C35">
      <w:pPr>
        <w:pStyle w:val="ListParagraph"/>
        <w:spacing w:after="0" w:line="240" w:lineRule="auto"/>
        <w:ind w:left="1080"/>
        <w:jc w:val="both"/>
        <w:rPr>
          <w:rFonts w:ascii="TH NiramitIT๙" w:hAnsi="TH NiramitIT๙" w:cs="TH NiramitIT๙" w:hint="cs"/>
          <w:b/>
          <w:bCs/>
          <w:sz w:val="32"/>
          <w:szCs w:val="32"/>
        </w:rPr>
      </w:pPr>
    </w:p>
    <w:p w:rsidR="004D5C35" w:rsidRPr="0036473F" w:rsidRDefault="004D5C35" w:rsidP="004D5C3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ระบบการปรับปรุงผลการดำเนินการ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08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แนวทางในการปรับปรุงผลการดำเนินการของกองกลาง จะนำผลจากการประเมินจากรายงานภาระงานตามข้อตกลง (</w:t>
      </w:r>
      <w:r w:rsidRPr="0036473F">
        <w:rPr>
          <w:rFonts w:ascii="TH NiramitIT๙" w:hAnsi="TH NiramitIT๙" w:cs="TH NiramitIT๙"/>
          <w:sz w:val="32"/>
          <w:szCs w:val="32"/>
        </w:rPr>
        <w:t>TOR</w:t>
      </w:r>
      <w:r w:rsidRPr="0036473F">
        <w:rPr>
          <w:rFonts w:ascii="TH NiramitIT๙" w:hAnsi="TH NiramitIT๙" w:cs="TH NiramitIT๙"/>
          <w:sz w:val="32"/>
          <w:szCs w:val="32"/>
          <w:cs/>
        </w:rPr>
        <w:t xml:space="preserve">) เป็นฐานคิดในการปรับปรุงการปฏิบัติงาน ทำการวิเคราะห์ผลการประเมิน จัดทำแผนยุทธศาสตร์ กำหนดเป้าหมาย และมีการทบทวน ตรวจสอบ เป็นรายเดือนในวาระการประชุมของกองกลาง 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08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ด้านบุคลากร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080"/>
        <w:jc w:val="thaiDistribute"/>
        <w:rPr>
          <w:rFonts w:ascii="TH NiramitIT๙" w:hAnsi="TH NiramitIT๙" w:cs="TH NiramitIT๙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มีการพัฒนาบุคลากร โดยสนับสนุนให้บุคลากรเข้ารับการศึกษา อบรม สัมมนา ในหลักสูตรที่สอดคล้องกับการปรับปรุงผลการดำเนินงาน และส่งเสริมการสร้างองค์ความรู้จากการปฏิบัติงานประจำ เพื่อเป็นแนวปฏิบัติที่ดีในการเรียนรู้ของกองกลาง</w:t>
      </w:r>
    </w:p>
    <w:p w:rsidR="004D5C35" w:rsidRPr="0036473F" w:rsidRDefault="004D5C35" w:rsidP="004D5C35">
      <w:pPr>
        <w:pStyle w:val="ListParagraph"/>
        <w:spacing w:after="0" w:line="240" w:lineRule="auto"/>
        <w:ind w:left="0" w:firstLine="108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36473F">
        <w:rPr>
          <w:rFonts w:ascii="TH NiramitIT๙" w:hAnsi="TH NiramitIT๙" w:cs="TH NiramitIT๙"/>
          <w:b/>
          <w:bCs/>
          <w:sz w:val="32"/>
          <w:szCs w:val="32"/>
          <w:cs/>
        </w:rPr>
        <w:t>ด้านบริการ</w:t>
      </w:r>
    </w:p>
    <w:p w:rsidR="00504079" w:rsidRPr="004D5C35" w:rsidRDefault="004D5C35" w:rsidP="004D5C35">
      <w:pPr>
        <w:pStyle w:val="ListParagraph"/>
        <w:spacing w:after="0" w:line="240" w:lineRule="auto"/>
        <w:ind w:left="0" w:firstLine="1080"/>
        <w:jc w:val="thaiDistribute"/>
        <w:rPr>
          <w:rFonts w:ascii="TH NiramitIT๙" w:hAnsi="TH NiramitIT๙" w:cs="TH NiramitIT๙" w:hint="cs"/>
          <w:sz w:val="32"/>
          <w:szCs w:val="32"/>
        </w:rPr>
      </w:pPr>
      <w:r w:rsidRPr="0036473F">
        <w:rPr>
          <w:rFonts w:ascii="TH NiramitIT๙" w:hAnsi="TH NiramitIT๙" w:cs="TH NiramitIT๙"/>
          <w:sz w:val="32"/>
          <w:szCs w:val="32"/>
          <w:cs/>
        </w:rPr>
        <w:t>มีการให้บริการโดยความเสมอภาค รวดเร็ว มีประสิทธิภาพ โดยมีการจัดทำโครงการแลกเปลี่ยนเรียนรู้ร่วมกับหน่วยงาน เพื่อให้การทำงานเป็นไปในทิศทางเดียวกัน และมีการนำระบบเทคโนโลยีสารเทศเข้ามาใช้ เพื่อความเร็วและลดขั้นตอนในการปฏิบัติงาน</w:t>
      </w:r>
      <w:bookmarkStart w:id="0" w:name="_GoBack"/>
      <w:bookmarkEnd w:id="0"/>
    </w:p>
    <w:sectPr w:rsidR="00504079" w:rsidRPr="004D5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3579"/>
    <w:multiLevelType w:val="hybridMultilevel"/>
    <w:tmpl w:val="138AD61E"/>
    <w:lvl w:ilvl="0" w:tplc="F2041528">
      <w:start w:val="1"/>
      <w:numFmt w:val="decimal"/>
      <w:lvlText w:val="%1."/>
      <w:lvlJc w:val="left"/>
      <w:pPr>
        <w:ind w:left="1080" w:hanging="360"/>
      </w:pPr>
      <w:rPr>
        <w:rFonts w:ascii="TH NiramitIT๙" w:eastAsia="Calibri" w:hAnsi="TH NiramitIT๙" w:cs="TH NiramitIT๙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F22D35"/>
    <w:multiLevelType w:val="hybridMultilevel"/>
    <w:tmpl w:val="F38CFF92"/>
    <w:lvl w:ilvl="0" w:tplc="71FAF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F44B32"/>
    <w:multiLevelType w:val="hybridMultilevel"/>
    <w:tmpl w:val="DBF876DE"/>
    <w:lvl w:ilvl="0" w:tplc="4298515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A31EC"/>
    <w:multiLevelType w:val="hybridMultilevel"/>
    <w:tmpl w:val="E1200FD2"/>
    <w:lvl w:ilvl="0" w:tplc="A0CE85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B36E5"/>
    <w:multiLevelType w:val="multilevel"/>
    <w:tmpl w:val="BC8E4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3F26D8A"/>
    <w:multiLevelType w:val="hybridMultilevel"/>
    <w:tmpl w:val="9AB243E8"/>
    <w:lvl w:ilvl="0" w:tplc="190A0A8A"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5174A"/>
    <w:multiLevelType w:val="hybridMultilevel"/>
    <w:tmpl w:val="D6FE6734"/>
    <w:lvl w:ilvl="0" w:tplc="9ED0018A">
      <w:start w:val="1"/>
      <w:numFmt w:val="decimal"/>
      <w:lvlText w:val="%1)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D2BC0"/>
    <w:multiLevelType w:val="hybridMultilevel"/>
    <w:tmpl w:val="4C4A358C"/>
    <w:lvl w:ilvl="0" w:tplc="EC949A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8459E"/>
    <w:multiLevelType w:val="hybridMultilevel"/>
    <w:tmpl w:val="E3C6C6F0"/>
    <w:lvl w:ilvl="0" w:tplc="5D6A4724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F55150"/>
    <w:multiLevelType w:val="hybridMultilevel"/>
    <w:tmpl w:val="67965C5E"/>
    <w:lvl w:ilvl="0" w:tplc="955EA84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E63C1"/>
    <w:multiLevelType w:val="hybridMultilevel"/>
    <w:tmpl w:val="2F2AE9AC"/>
    <w:lvl w:ilvl="0" w:tplc="1C7C200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7C1D2A"/>
    <w:multiLevelType w:val="hybridMultilevel"/>
    <w:tmpl w:val="7B086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611FC"/>
    <w:multiLevelType w:val="hybridMultilevel"/>
    <w:tmpl w:val="4EC4479A"/>
    <w:lvl w:ilvl="0" w:tplc="B1A6DD4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CE5608"/>
    <w:multiLevelType w:val="hybridMultilevel"/>
    <w:tmpl w:val="69EA8E2E"/>
    <w:lvl w:ilvl="0" w:tplc="FF38B6E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D43C2"/>
    <w:multiLevelType w:val="hybridMultilevel"/>
    <w:tmpl w:val="BA864DE4"/>
    <w:lvl w:ilvl="0" w:tplc="9F3E9780">
      <w:start w:val="1"/>
      <w:numFmt w:val="thaiNumbers"/>
      <w:lvlText w:val="%1)."/>
      <w:lvlJc w:val="left"/>
      <w:pPr>
        <w:ind w:left="180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0BD594D"/>
    <w:multiLevelType w:val="hybridMultilevel"/>
    <w:tmpl w:val="B6EAAC1E"/>
    <w:lvl w:ilvl="0" w:tplc="3F52816E">
      <w:start w:val="16"/>
      <w:numFmt w:val="bullet"/>
      <w:lvlText w:val="-"/>
      <w:lvlJc w:val="left"/>
      <w:pPr>
        <w:ind w:left="180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A46704"/>
    <w:multiLevelType w:val="multilevel"/>
    <w:tmpl w:val="E4CA9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7" w15:restartNumberingAfterBreak="0">
    <w:nsid w:val="5AC7437A"/>
    <w:multiLevelType w:val="hybridMultilevel"/>
    <w:tmpl w:val="7B086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5CAE"/>
    <w:multiLevelType w:val="hybridMultilevel"/>
    <w:tmpl w:val="56C2EA6C"/>
    <w:lvl w:ilvl="0" w:tplc="4A0E8FD4">
      <w:start w:val="1"/>
      <w:numFmt w:val="decimal"/>
      <w:lvlText w:val="%1."/>
      <w:lvlJc w:val="left"/>
      <w:pPr>
        <w:ind w:left="1800" w:hanging="360"/>
      </w:pPr>
      <w:rPr>
        <w:rFonts w:cs="Angsana Ne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85D152D"/>
    <w:multiLevelType w:val="hybridMultilevel"/>
    <w:tmpl w:val="AEFEEDB4"/>
    <w:lvl w:ilvl="0" w:tplc="630E6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6A6A18"/>
    <w:multiLevelType w:val="hybridMultilevel"/>
    <w:tmpl w:val="09347130"/>
    <w:lvl w:ilvl="0" w:tplc="9E64D6C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DB4C95"/>
    <w:multiLevelType w:val="hybridMultilevel"/>
    <w:tmpl w:val="8C1C8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9"/>
  </w:num>
  <w:num w:numId="5">
    <w:abstractNumId w:val="7"/>
  </w:num>
  <w:num w:numId="6">
    <w:abstractNumId w:val="11"/>
  </w:num>
  <w:num w:numId="7">
    <w:abstractNumId w:val="2"/>
  </w:num>
  <w:num w:numId="8">
    <w:abstractNumId w:val="12"/>
  </w:num>
  <w:num w:numId="9">
    <w:abstractNumId w:val="20"/>
  </w:num>
  <w:num w:numId="10">
    <w:abstractNumId w:val="10"/>
  </w:num>
  <w:num w:numId="11">
    <w:abstractNumId w:val="3"/>
  </w:num>
  <w:num w:numId="12">
    <w:abstractNumId w:val="21"/>
  </w:num>
  <w:num w:numId="13">
    <w:abstractNumId w:val="15"/>
  </w:num>
  <w:num w:numId="14">
    <w:abstractNumId w:val="14"/>
  </w:num>
  <w:num w:numId="15">
    <w:abstractNumId w:val="5"/>
  </w:num>
  <w:num w:numId="16">
    <w:abstractNumId w:val="4"/>
  </w:num>
  <w:num w:numId="17">
    <w:abstractNumId w:val="18"/>
  </w:num>
  <w:num w:numId="18">
    <w:abstractNumId w:val="19"/>
  </w:num>
  <w:num w:numId="19">
    <w:abstractNumId w:val="16"/>
  </w:num>
  <w:num w:numId="20">
    <w:abstractNumId w:val="8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35"/>
    <w:rsid w:val="0009656C"/>
    <w:rsid w:val="004D5C35"/>
    <w:rsid w:val="005171B6"/>
    <w:rsid w:val="0056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BC766"/>
  <w15:chartTrackingRefBased/>
  <w15:docId w15:val="{C66EEFFA-8B75-4847-8E2E-40A2111D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C35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D5C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5C35"/>
    <w:pPr>
      <w:ind w:left="720"/>
      <w:contextualSpacing/>
    </w:pPr>
  </w:style>
  <w:style w:type="table" w:styleId="TableGrid">
    <w:name w:val="Table Grid"/>
    <w:basedOn w:val="TableNormal"/>
    <w:uiPriority w:val="39"/>
    <w:rsid w:val="004D5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rsid w:val="004D5C35"/>
  </w:style>
  <w:style w:type="character" w:styleId="FollowedHyperlink">
    <w:name w:val="FollowedHyperlink"/>
    <w:basedOn w:val="DefaultParagraphFont"/>
    <w:uiPriority w:val="99"/>
    <w:semiHidden/>
    <w:unhideWhenUsed/>
    <w:rsid w:val="004D5C35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4D5C35"/>
    <w:rPr>
      <w:rFonts w:ascii="TH Niramit AS" w:hAnsi="TH Niramit AS" w:cs="TH Niramit AS" w:hint="default"/>
      <w:b w:val="0"/>
      <w:bCs w:val="0"/>
      <w:i w:val="0"/>
      <w:iCs w:val="0"/>
      <w:color w:val="0000F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D5C3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5C3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5C35"/>
    <w:rPr>
      <w:rFonts w:ascii="Calibri" w:eastAsia="Calibri" w:hAnsi="Calibri" w:cs="Cordi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C35"/>
    <w:rPr>
      <w:rFonts w:ascii="Calibri" w:eastAsia="Calibri" w:hAnsi="Calibri" w:cs="Cordi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C3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C35"/>
    <w:rPr>
      <w:rFonts w:ascii="Segoe UI" w:eastAsia="Calibr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rp.mju.ac.th/person_detail.aspx?pid=MzU2MDUwMDcxOTc2NA==" TargetMode="External"/><Relationship Id="rId18" Type="http://schemas.openxmlformats.org/officeDocument/2006/relationships/hyperlink" Target="http://www.erp.mju.ac.th/person_detail.aspx?pid=MzU3MTAwMDAyMzQ4Ng==" TargetMode="External"/><Relationship Id="rId26" Type="http://schemas.openxmlformats.org/officeDocument/2006/relationships/hyperlink" Target="http://www.erp.mju.ac.th/person_detail.aspx?pid=MTUwOTkwMDUyNzEwNA==" TargetMode="External"/><Relationship Id="rId39" Type="http://schemas.openxmlformats.org/officeDocument/2006/relationships/hyperlink" Target="http://www.erp.mju.ac.th/person_detail.aspx?pid=MzEwMjEwMTA0NTI2OQ==" TargetMode="External"/><Relationship Id="rId21" Type="http://schemas.openxmlformats.org/officeDocument/2006/relationships/hyperlink" Target="http://www.erp.mju.ac.th/person_detail.aspx?pid=MzUwMTQwMDM0Njg5NA==" TargetMode="External"/><Relationship Id="rId34" Type="http://schemas.openxmlformats.org/officeDocument/2006/relationships/hyperlink" Target="http://www.erp.mju.ac.th/person_detail.aspx?pid=Mzc0MDEwMDg1MjYwMQ==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erp.mju.ac.th/person_detail.aspx?pid=MzE1OTkwMDA1MzE1Mw==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rp.mju.ac.th/person_detail.aspx?pid=MzUwMTQwMDE5NjQ0Mg==" TargetMode="External"/><Relationship Id="rId20" Type="http://schemas.openxmlformats.org/officeDocument/2006/relationships/hyperlink" Target="http://www.erp.mju.ac.th/person_detail.aspx?pid=MzUwMTQwMDQ2OTgxMw==" TargetMode="External"/><Relationship Id="rId29" Type="http://schemas.openxmlformats.org/officeDocument/2006/relationships/hyperlink" Target="http://www.erp.mju.ac.th/person_detail.aspx?pid=NTUwMDE5MDAwNDkzOQ==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rp.mju.ac.th/person_detail.aspx?pid=Mzk1MDEwMDIxNTU2MQ==" TargetMode="External"/><Relationship Id="rId11" Type="http://schemas.openxmlformats.org/officeDocument/2006/relationships/hyperlink" Target="http://www.erp.mju.ac.th/person_detail.aspx?pid=MzUxOTkwMDEyNzkzNQ==" TargetMode="External"/><Relationship Id="rId24" Type="http://schemas.openxmlformats.org/officeDocument/2006/relationships/hyperlink" Target="http://www.erp.mju.ac.th/person_detail.aspx?pid=NTUwMTQwMDAwMzg0NQ==" TargetMode="External"/><Relationship Id="rId32" Type="http://schemas.openxmlformats.org/officeDocument/2006/relationships/hyperlink" Target="http://www.erp.mju.ac.th/person_detail.aspx?pid=MzQzMDIwMDUzNzQwOA==" TargetMode="External"/><Relationship Id="rId37" Type="http://schemas.openxmlformats.org/officeDocument/2006/relationships/hyperlink" Target="http://www.erp.mju.ac.th/person_detail.aspx?pid=MTEwMTQwMDQzMzY4OQ==" TargetMode="External"/><Relationship Id="rId40" Type="http://schemas.openxmlformats.org/officeDocument/2006/relationships/image" Target="media/image1.png"/><Relationship Id="rId5" Type="http://schemas.openxmlformats.org/officeDocument/2006/relationships/hyperlink" Target="http://www.erp.mju.ac.th/person_detail.aspx?pid=MzUwMTQwMDYyMDE0Nw==" TargetMode="External"/><Relationship Id="rId15" Type="http://schemas.openxmlformats.org/officeDocument/2006/relationships/hyperlink" Target="http://www.erp.mju.ac.th/person_detail.aspx?pid=NTcyMDQwMDAwOTMxMA==" TargetMode="External"/><Relationship Id="rId23" Type="http://schemas.openxmlformats.org/officeDocument/2006/relationships/hyperlink" Target="http://www.erp.mju.ac.th/person_detail.aspx?pid=MzU1MDgwMDA4MzE2NA==" TargetMode="External"/><Relationship Id="rId28" Type="http://schemas.openxmlformats.org/officeDocument/2006/relationships/hyperlink" Target="http://www.erp.mju.ac.th/person_detail.aspx?pid=MzUwMTQwMDU2MjcyNA==" TargetMode="External"/><Relationship Id="rId36" Type="http://schemas.openxmlformats.org/officeDocument/2006/relationships/hyperlink" Target="http://www.erp.mju.ac.th/person_detail.aspx?pid=MTcxOTkwMDAyMTc1Ng==" TargetMode="External"/><Relationship Id="rId10" Type="http://schemas.openxmlformats.org/officeDocument/2006/relationships/hyperlink" Target="http://www.erp.mju.ac.th/person_detail.aspx?pid=MzUxMDEwMDg0NzQxMg==" TargetMode="External"/><Relationship Id="rId19" Type="http://schemas.openxmlformats.org/officeDocument/2006/relationships/hyperlink" Target="http://www.erp.mju.ac.th/person_detail.aspx?pid=MzUwMTQwMDU1MzMwMA==" TargetMode="External"/><Relationship Id="rId31" Type="http://schemas.openxmlformats.org/officeDocument/2006/relationships/hyperlink" Target="http://www.erp.mju.ac.th/person_detail.aspx?pid=MzYyMDUwMDQ1MzMzMA=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rp.mju.ac.th/person_detail.aspx?pid=MzUwMTQwMDYzMDA3MA==" TargetMode="External"/><Relationship Id="rId14" Type="http://schemas.openxmlformats.org/officeDocument/2006/relationships/hyperlink" Target="http://www.erp.mju.ac.th/person_detail.aspx?pid=MTYxMDIwMDAwNTIzOA==" TargetMode="External"/><Relationship Id="rId22" Type="http://schemas.openxmlformats.org/officeDocument/2006/relationships/hyperlink" Target="http://www.erp.mju.ac.th/person_detail.aspx?pid=MzUwMDEwMDQwNTM3MQ==" TargetMode="External"/><Relationship Id="rId27" Type="http://schemas.openxmlformats.org/officeDocument/2006/relationships/hyperlink" Target="http://www.erp.mju.ac.th/person_detail.aspx?pid=MzExMDMwMDUyNDk5OA==" TargetMode="External"/><Relationship Id="rId30" Type="http://schemas.openxmlformats.org/officeDocument/2006/relationships/hyperlink" Target="http://www.erp.mju.ac.th/person_detail.aspx?pid=MzUwMTMwMDU1OTc0OA==" TargetMode="External"/><Relationship Id="rId35" Type="http://schemas.openxmlformats.org/officeDocument/2006/relationships/hyperlink" Target="http://www.erp.mju.ac.th/person_detail.aspx?pid=MTUwOTkwMDAyMjg0Mw==" TargetMode="External"/><Relationship Id="rId8" Type="http://schemas.openxmlformats.org/officeDocument/2006/relationships/hyperlink" Target="http://www.erp.mju.ac.th/person_detail.aspx?pid=MzUwMTQwMDQzNzc0MQ==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rp.mju.ac.th/person_detail.aspx?pid=MzUwMDcwMDQzNTMxMA==" TargetMode="External"/><Relationship Id="rId17" Type="http://schemas.openxmlformats.org/officeDocument/2006/relationships/hyperlink" Target="http://www.erp.mju.ac.th/person_detail.aspx?pid=MTYzOTgwMDAxNTYyMw==" TargetMode="External"/><Relationship Id="rId25" Type="http://schemas.openxmlformats.org/officeDocument/2006/relationships/hyperlink" Target="http://www.erp.mju.ac.th/person_detail.aspx?pid=MzUwMDcwMDE2ODg4NQ==" TargetMode="External"/><Relationship Id="rId33" Type="http://schemas.openxmlformats.org/officeDocument/2006/relationships/hyperlink" Target="http://www.erp.mju.ac.th/person_detail.aspx?pid=MzUwMTQwMDUzMTk0Mg==" TargetMode="External"/><Relationship Id="rId38" Type="http://schemas.openxmlformats.org/officeDocument/2006/relationships/hyperlink" Target="http://www.erp.mju.ac.th/person_detail.aspx?pid=MzQ5MDYwMDE1MDI0MQ=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2543</Words>
  <Characters>14497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2020-11-06T04:46:00Z</dcterms:created>
  <dcterms:modified xsi:type="dcterms:W3CDTF">2020-11-06T04:46:00Z</dcterms:modified>
</cp:coreProperties>
</file>