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321002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ฝ่ายพัฒนาทรัพยากรมนุษย์</w:t>
      </w:r>
      <w:bookmarkStart w:id="0" w:name="_GoBack"/>
      <w:bookmarkEnd w:id="0"/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4313"/>
        <w:gridCol w:w="3261"/>
      </w:tblGrid>
      <w:tr w:rsidR="008F1580" w:rsidRPr="008E7859" w:rsidTr="006E644C">
        <w:trPr>
          <w:trHeight w:val="342"/>
          <w:tblHeader/>
        </w:trPr>
        <w:tc>
          <w:tcPr>
            <w:tcW w:w="1352" w:type="dxa"/>
          </w:tcPr>
          <w:p w:rsidR="008F1580" w:rsidRPr="008E7859" w:rsidRDefault="008F1580" w:rsidP="00F161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4313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3261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321002" w:rsidRPr="008E7859" w:rsidTr="00F13869">
        <w:trPr>
          <w:trHeight w:val="1085"/>
        </w:trPr>
        <w:tc>
          <w:tcPr>
            <w:tcW w:w="1352" w:type="dxa"/>
            <w:vMerge w:val="restart"/>
          </w:tcPr>
          <w:p w:rsidR="00321002" w:rsidRPr="008E7859" w:rsidRDefault="00321002" w:rsidP="00321002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14. ฝ่ายพัฒนาทรัพยากรมนุษย์</w:t>
            </w:r>
          </w:p>
        </w:tc>
        <w:tc>
          <w:tcPr>
            <w:tcW w:w="4313" w:type="dxa"/>
          </w:tcPr>
          <w:p w:rsidR="00321002" w:rsidRPr="008E7859" w:rsidRDefault="00321002" w:rsidP="0032100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14.1. กระบวนการกำหนดสมรรถนะของบุคลากรที่จำเป็นในการขับเคลื่อนพันธกิจของมหาวิทยาลัย (ปีงบ </w:t>
            </w:r>
            <w:r w:rsidRPr="008E7859">
              <w:rPr>
                <w:rFonts w:ascii="TH SarabunPSK" w:hAnsi="TH SarabunPSK" w:cs="TH SarabunPSK"/>
                <w:sz w:val="28"/>
              </w:rPr>
              <w:t>64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61" w:type="dxa"/>
          </w:tcPr>
          <w:p w:rsidR="00321002" w:rsidRPr="008E7859" w:rsidRDefault="00321002" w:rsidP="0032100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8E7859">
              <w:rPr>
                <w:rFonts w:ascii="TH SarabunPSK" w:hAnsi="TH SarabunPSK" w:cs="TH SarabunPSK"/>
                <w:sz w:val="28"/>
              </w:rPr>
              <w:t>90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 ของสมรรถนะของบุคลากรทุกตำแหน่งและทุกระดับ มีการทบทวน ปรับปรุงและกำหนดแนวทางการประเมิน</w:t>
            </w:r>
          </w:p>
        </w:tc>
      </w:tr>
      <w:tr w:rsidR="00321002" w:rsidRPr="008E7859" w:rsidTr="006E644C">
        <w:trPr>
          <w:trHeight w:val="1145"/>
        </w:trPr>
        <w:tc>
          <w:tcPr>
            <w:tcW w:w="1352" w:type="dxa"/>
            <w:vMerge/>
          </w:tcPr>
          <w:p w:rsidR="00321002" w:rsidRPr="008E7859" w:rsidRDefault="00321002" w:rsidP="003210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13" w:type="dxa"/>
          </w:tcPr>
          <w:p w:rsidR="00321002" w:rsidRPr="008E7859" w:rsidRDefault="00321002" w:rsidP="0032100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14.2. กระบวนการวิเคราะห์ความต้องการในการพัฒนาบุคลากร </w:t>
            </w:r>
          </w:p>
        </w:tc>
        <w:tc>
          <w:tcPr>
            <w:tcW w:w="3261" w:type="dxa"/>
          </w:tcPr>
          <w:p w:rsidR="00321002" w:rsidRPr="008E7859" w:rsidRDefault="00321002" w:rsidP="0032100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ระดับ 4 มีการกำหนดสมรรถนะที่ต้องการพัฒนาอย่างเร่งด่วน ตามผลการวิเคราะห์ </w:t>
            </w:r>
            <w:r w:rsidRPr="008E7859">
              <w:rPr>
                <w:rFonts w:ascii="TH SarabunPSK" w:hAnsi="TH SarabunPSK" w:cs="TH SarabunPSK"/>
                <w:sz w:val="28"/>
              </w:rPr>
              <w:t xml:space="preserve">Gap Analysis 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และมีการเผยแพร่</w:t>
            </w:r>
          </w:p>
        </w:tc>
      </w:tr>
      <w:tr w:rsidR="00321002" w:rsidRPr="008E7859" w:rsidTr="006E644C">
        <w:trPr>
          <w:trHeight w:val="1145"/>
        </w:trPr>
        <w:tc>
          <w:tcPr>
            <w:tcW w:w="1352" w:type="dxa"/>
            <w:vMerge/>
          </w:tcPr>
          <w:p w:rsidR="00321002" w:rsidRPr="008E7859" w:rsidRDefault="00321002" w:rsidP="003210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13" w:type="dxa"/>
          </w:tcPr>
          <w:p w:rsidR="00321002" w:rsidRPr="008E7859" w:rsidRDefault="00321002" w:rsidP="0032100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</w:rPr>
              <w:t>14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E7859">
              <w:rPr>
                <w:rFonts w:ascii="TH SarabunPSK" w:hAnsi="TH SarabunPSK" w:cs="TH SarabunPSK"/>
                <w:sz w:val="28"/>
              </w:rPr>
              <w:t>3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. กระบวนการวิเคราะห์และประเมินแผนพัฒนาบุคลากร </w:t>
            </w:r>
          </w:p>
        </w:tc>
        <w:tc>
          <w:tcPr>
            <w:tcW w:w="3261" w:type="dxa"/>
          </w:tcPr>
          <w:p w:rsidR="00321002" w:rsidRPr="008E7859" w:rsidRDefault="00321002" w:rsidP="0032100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8E7859">
              <w:rPr>
                <w:rFonts w:ascii="TH SarabunPSK" w:hAnsi="TH SarabunPSK" w:cs="TH SarabunPSK"/>
                <w:sz w:val="28"/>
              </w:rPr>
              <w:t>70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 ของจำนวนตัวชี้วัดความสำเร็จตามแผนพัฒนาบุคลากรประจำปีงบประมาณ พ.ศ. 2564</w:t>
            </w:r>
          </w:p>
        </w:tc>
      </w:tr>
    </w:tbl>
    <w:p w:rsidR="00F16159" w:rsidRDefault="00F16159" w:rsidP="00F1615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F161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321002" w:rsidRPr="003210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กระบวนการกำหนดสมรรถนะของบุคลากรที่จำเป็นในการขับเคลื่อนพันธกิจของมหาวิทยาลัย (ปีงบประมาณ พ.ศ. 25</w:t>
      </w:r>
      <w:r w:rsidR="00321002" w:rsidRPr="00321002">
        <w:rPr>
          <w:rFonts w:ascii="TH SarabunPSK" w:hAnsi="TH SarabunPSK" w:cs="TH SarabunPSK"/>
          <w:b/>
          <w:bCs/>
          <w:color w:val="000000"/>
          <w:sz w:val="32"/>
          <w:szCs w:val="32"/>
        </w:rPr>
        <w:t>64</w:t>
      </w:r>
      <w:r w:rsidR="00321002" w:rsidRPr="003210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3E7A12" w:rsidRPr="00863635" w:rsidRDefault="003E7A12" w:rsidP="003E7A1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63635" w:rsidRPr="00863635">
        <w:rPr>
          <w:rFonts w:ascii="TH SarabunPSK" w:hAnsi="TH SarabunPSK" w:cs="TH SarabunPSK"/>
          <w:sz w:val="32"/>
          <w:szCs w:val="32"/>
          <w:cs/>
        </w:rPr>
        <w:t>รายงาน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="00863635"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 w:rsidR="00863635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E7A12" w:rsidRP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Default="0031322B" w:rsidP="003E7A12">
      <w:pPr>
        <w:spacing w:after="0"/>
      </w:pPr>
    </w:p>
    <w:p w:rsidR="00B955A2" w:rsidRPr="00863635" w:rsidRDefault="00B955A2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</w:t>
      </w:r>
      <w:r w:rsidR="00863635" w:rsidRPr="00863635">
        <w:rPr>
          <w:rFonts w:ascii="TH SarabunPSK" w:hAnsi="TH SarabunPSK" w:cs="TH SarabunPSK" w:hint="cs"/>
          <w:sz w:val="32"/>
          <w:szCs w:val="32"/>
          <w:cs/>
        </w:rPr>
        <w:t>.2</w:t>
      </w:r>
      <w:r w:rsidRPr="00863635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p w:rsidR="00321002" w:rsidRPr="0086339C" w:rsidRDefault="00321002" w:rsidP="00321002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6339C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สูตรคำนวณ : </w:t>
      </w:r>
    </w:p>
    <w:p w:rsidR="00321002" w:rsidRPr="0086339C" w:rsidRDefault="00321002" w:rsidP="00321002">
      <w:pPr>
        <w:spacing w:after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6339C">
        <w:rPr>
          <w:rFonts w:ascii="TH SarabunPSK" w:hAnsi="TH SarabunPSK" w:cs="TH SarabunPSK"/>
          <w:color w:val="000000"/>
          <w:sz w:val="30"/>
          <w:szCs w:val="30"/>
        </w:rPr>
        <w:tab/>
      </w:r>
      <w:r w:rsidRPr="0086339C">
        <w:rPr>
          <w:rFonts w:ascii="TH SarabunPSK" w:hAnsi="TH SarabunPSK" w:cs="TH SarabunPSK"/>
          <w:color w:val="000000"/>
          <w:sz w:val="30"/>
          <w:szCs w:val="30"/>
          <w:cs/>
        </w:rPr>
        <w:t>ร้อยละของสมรรถนะของบุคลากรทุกตำแหน่งและทุกระดับที่มีการทบทวน ปรับปรุงและกำหนดแนวทางการประเมิน =</w:t>
      </w:r>
      <w:r w:rsidRPr="0086339C">
        <w:rPr>
          <w:rFonts w:ascii="TH SarabunPSK" w:hAnsi="TH SarabunPSK" w:cs="TH SarabunPSK"/>
          <w:color w:val="000000"/>
          <w:sz w:val="30"/>
          <w:szCs w:val="30"/>
        </w:rPr>
        <w:tab/>
      </w:r>
    </w:p>
    <w:p w:rsidR="00321002" w:rsidRPr="0086339C" w:rsidRDefault="00321002" w:rsidP="00321002">
      <w:pPr>
        <w:spacing w:after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6339C">
        <w:rPr>
          <w:rFonts w:ascii="TH SarabunPSK" w:hAnsi="TH SarabunPSK" w:cs="TH SarabunPSK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4F646F" wp14:editId="10CCD26A">
                <wp:simplePos x="0" y="0"/>
                <wp:positionH relativeFrom="column">
                  <wp:posOffset>486461</wp:posOffset>
                </wp:positionH>
                <wp:positionV relativeFrom="paragraph">
                  <wp:posOffset>281025</wp:posOffset>
                </wp:positionV>
                <wp:extent cx="4133088" cy="0"/>
                <wp:effectExtent l="0" t="0" r="2032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30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623E6" id="Straight Connector 18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3pt,22.15pt" to="363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86339C">
        <w:rPr>
          <w:rFonts w:ascii="TH SarabunPSK" w:hAnsi="TH SarabunPSK" w:cs="TH SarabunPSK"/>
          <w:color w:val="000000"/>
          <w:sz w:val="30"/>
          <w:szCs w:val="30"/>
        </w:rPr>
        <w:tab/>
      </w:r>
      <w:r w:rsidRPr="0086339C">
        <w:rPr>
          <w:rFonts w:ascii="TH SarabunPSK" w:hAnsi="TH SarabunPSK" w:cs="TH SarabunPSK"/>
          <w:color w:val="000000"/>
          <w:sz w:val="30"/>
          <w:szCs w:val="30"/>
          <w:cs/>
        </w:rPr>
        <w:t xml:space="preserve">จำนวนสมรรถนะของบุคลากรทุกตำแหน่งและทุกระดับที่มีการทบทวนฯ </w:t>
      </w:r>
      <w:r w:rsidRPr="0086339C">
        <w:rPr>
          <w:rFonts w:ascii="TH SarabunPSK" w:hAnsi="TH SarabunPSK" w:cs="TH SarabunPSK"/>
          <w:color w:val="000000"/>
          <w:sz w:val="30"/>
          <w:szCs w:val="30"/>
        </w:rPr>
        <w:t>x 100</w:t>
      </w:r>
    </w:p>
    <w:p w:rsidR="00321002" w:rsidRPr="003B77BB" w:rsidRDefault="00321002" w:rsidP="00321002">
      <w:pPr>
        <w:spacing w:after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6339C">
        <w:rPr>
          <w:rFonts w:ascii="TH SarabunPSK" w:hAnsi="TH SarabunPSK" w:cs="TH SarabunPSK"/>
          <w:color w:val="000000"/>
          <w:sz w:val="30"/>
          <w:szCs w:val="30"/>
        </w:rPr>
        <w:tab/>
      </w:r>
      <w:r w:rsidRPr="0086339C">
        <w:rPr>
          <w:rFonts w:ascii="TH SarabunPSK" w:hAnsi="TH SarabunPSK" w:cs="TH SarabunPSK"/>
          <w:color w:val="000000"/>
          <w:sz w:val="30"/>
          <w:szCs w:val="30"/>
        </w:rPr>
        <w:tab/>
      </w:r>
      <w:r w:rsidRPr="0086339C">
        <w:rPr>
          <w:rFonts w:ascii="TH SarabunPSK" w:hAnsi="TH SarabunPSK" w:cs="TH SarabunPSK"/>
          <w:color w:val="000000"/>
          <w:sz w:val="30"/>
          <w:szCs w:val="30"/>
        </w:rPr>
        <w:tab/>
      </w:r>
      <w:r w:rsidRPr="0086339C">
        <w:rPr>
          <w:rFonts w:ascii="TH SarabunPSK" w:hAnsi="TH SarabunPSK" w:cs="TH SarabunPSK"/>
          <w:color w:val="000000"/>
          <w:sz w:val="30"/>
          <w:szCs w:val="30"/>
        </w:rPr>
        <w:tab/>
      </w:r>
      <w:r w:rsidRPr="0086339C">
        <w:rPr>
          <w:rFonts w:ascii="TH SarabunPSK" w:hAnsi="TH SarabunPSK" w:cs="TH SarabunPSK"/>
          <w:color w:val="000000"/>
          <w:sz w:val="30"/>
          <w:szCs w:val="30"/>
        </w:rPr>
        <w:tab/>
      </w:r>
      <w:r w:rsidRPr="0086339C">
        <w:rPr>
          <w:rFonts w:ascii="TH SarabunPSK" w:hAnsi="TH SarabunPSK" w:cs="TH SarabunPSK"/>
          <w:color w:val="000000"/>
          <w:sz w:val="30"/>
          <w:szCs w:val="30"/>
          <w:cs/>
        </w:rPr>
        <w:t xml:space="preserve">       </w:t>
      </w:r>
      <w:r w:rsidRPr="0086339C">
        <w:rPr>
          <w:rFonts w:ascii="TH SarabunPSK" w:hAnsi="TH SarabunPSK" w:cs="TH SarabunPSK"/>
          <w:color w:val="000000"/>
          <w:sz w:val="30"/>
          <w:szCs w:val="30"/>
        </w:rPr>
        <w:t>155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321002" w:rsidRPr="0086339C" w:rsidTr="002864C9">
        <w:trPr>
          <w:tblHeader/>
        </w:trPr>
        <w:tc>
          <w:tcPr>
            <w:tcW w:w="1271" w:type="dxa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คะแนน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321002" w:rsidRPr="0086339C" w:rsidTr="002864C9">
        <w:trPr>
          <w:trHeight w:val="1684"/>
        </w:trPr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ร้อยละของสมรรถนะของบุคลากรทุกตำแหน่งและทุกระดับ มีการทบทวนฯ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br/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90.00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BB85872" wp14:editId="1A25F558">
                      <wp:simplePos x="0" y="0"/>
                      <wp:positionH relativeFrom="column">
                        <wp:posOffset>1399845</wp:posOffset>
                      </wp:positionH>
                      <wp:positionV relativeFrom="paragraph">
                        <wp:posOffset>249453</wp:posOffset>
                      </wp:positionV>
                      <wp:extent cx="2106777" cy="0"/>
                      <wp:effectExtent l="0" t="0" r="27305" b="190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7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4EE41" id="Straight Connector 4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pt,19.65pt" to="276.1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ร้อยละของสมรรถนะของบุคลากรฯ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  <w:t>90</w:t>
            </w:r>
          </w:p>
        </w:tc>
      </w:tr>
      <w:tr w:rsidR="00321002" w:rsidRPr="0086339C" w:rsidTr="002864C9">
        <w:trPr>
          <w:trHeight w:val="440"/>
        </w:trPr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ร้อยละของสมรรถนะของบุคลากรทุกตำแหน่ง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ฯ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มีการทบทวนฯ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90.00</w:t>
            </w:r>
          </w:p>
        </w:tc>
      </w:tr>
      <w:tr w:rsidR="00321002" w:rsidRPr="0086339C" w:rsidTr="002864C9"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ร้อยละของสมรรถนะของบุคลากรทุกตำแหน่ง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ฯ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94.50 ขึ้นไป</w:t>
            </w:r>
          </w:p>
        </w:tc>
      </w:tr>
      <w:tr w:rsidR="00321002" w:rsidRPr="0086339C" w:rsidTr="002864C9"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ร้อยละของสมรรถนะของบุคลากรทุกตำแหน่ง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ฯ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94.50 ขึ้นไป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7C77B4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1322B" w:rsidRPr="00F13869" w:rsidRDefault="0031322B" w:rsidP="00321002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="00321002" w:rsidRPr="003210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กระบวนการวิเคราะห์ความต้องการในการพัฒนาบุคลากร</w:t>
      </w:r>
    </w:p>
    <w:p w:rsidR="0031322B" w:rsidRPr="00863635" w:rsidRDefault="0031322B" w:rsidP="0031322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) รายงาน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1322B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1322B" w:rsidRPr="007C77B4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Pr="00863635" w:rsidRDefault="0031322B" w:rsidP="0031322B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1.2) การคิดค่าคะแนน</w:t>
      </w:r>
    </w:p>
    <w:p w:rsidR="00321002" w:rsidRPr="0086339C" w:rsidRDefault="00321002" w:rsidP="0032100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6339C">
        <w:rPr>
          <w:rFonts w:ascii="TH SarabunPSK" w:hAnsi="TH SarabunPSK" w:cs="TH SarabunPSK"/>
          <w:sz w:val="32"/>
          <w:szCs w:val="32"/>
          <w:cs/>
        </w:rPr>
        <w:t>ใช้การคิดค่าคะแนนเชิงคุณภาพตามเงื่อนไข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321002" w:rsidRPr="0086339C" w:rsidTr="002864C9">
        <w:trPr>
          <w:tblHeader/>
        </w:trPr>
        <w:tc>
          <w:tcPr>
            <w:tcW w:w="1271" w:type="dxa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321002" w:rsidRPr="0086339C" w:rsidTr="002864C9"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มีการจัดทำสมรรถนะของบุคลากรในทุกตำแหน่ง</w:t>
            </w:r>
          </w:p>
        </w:tc>
      </w:tr>
      <w:tr w:rsidR="00321002" w:rsidRPr="0086339C" w:rsidTr="002864C9"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มีการประเมินสมรรถนะของบุคลากรและรวบรวมผลประเมินของบุคลากรทุกคนอย่างเป็นระบบ</w:t>
            </w:r>
          </w:p>
        </w:tc>
      </w:tr>
      <w:tr w:rsidR="00321002" w:rsidRPr="0086339C" w:rsidTr="002864C9"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มีการวิเคราะห์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 xml:space="preserve">GAP Analysis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จากผลการประเมินสมรรถนะฯ เพื่อให้ทราบสมรรถนะที่ต้องการพัฒนาในภาพรวม</w:t>
            </w:r>
          </w:p>
        </w:tc>
      </w:tr>
      <w:tr w:rsidR="00321002" w:rsidRPr="0086339C" w:rsidTr="002864C9"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lastRenderedPageBreak/>
              <w:t>4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มีการกำหนดสมรรถนะที่ต้องการพัฒนาอย่างเร่งด่วน ตามผลการวิเคราะห์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 xml:space="preserve">GAP Analysis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และมีการเผยแพร่</w:t>
            </w:r>
          </w:p>
        </w:tc>
      </w:tr>
      <w:tr w:rsidR="00321002" w:rsidRPr="0086339C" w:rsidTr="002864C9"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ออกแบบหลักสูตรที่ตอบสนองต่อสมรรถนะที่ต้องการพัฒนาตามผลการวิเคราะห์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GAP Analysis</w:t>
            </w:r>
          </w:p>
        </w:tc>
      </w:tr>
    </w:tbl>
    <w:p w:rsidR="00321002" w:rsidRPr="003B77BB" w:rsidRDefault="00321002" w:rsidP="00321002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321002" w:rsidRPr="0086339C" w:rsidRDefault="00321002" w:rsidP="0032100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39C">
        <w:rPr>
          <w:rFonts w:ascii="TH SarabunPSK" w:hAnsi="TH SarabunPSK" w:cs="TH SarabunPSK"/>
          <w:sz w:val="32"/>
          <w:szCs w:val="32"/>
          <w:cs/>
        </w:rPr>
        <w:t>ทั้งนี้ การได้คะแนนในลำดับที่สูงขึ้นต้องมีการดำเนินการครบถ้วนตามลำดับก่อนหน้าด้วย (ไม่ดำเนินการข้ามขั้นตอน)</w:t>
      </w:r>
    </w:p>
    <w:p w:rsidR="00321002" w:rsidRDefault="00321002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31322B" w:rsidRPr="00044518" w:rsidRDefault="007C77B4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1322B"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31322B" w:rsidRDefault="0031322B" w:rsidP="003132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Default="0031322B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13869" w:rsidRPr="00321002" w:rsidRDefault="00F13869" w:rsidP="00321002">
      <w:pPr>
        <w:spacing w:after="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</w:t>
      </w:r>
      <w:r w:rsidR="00321002" w:rsidRPr="003210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กระบวนการวิเคราะห์และประเมินแผนพัฒนาบุคลากร </w:t>
      </w:r>
    </w:p>
    <w:p w:rsidR="00F13869" w:rsidRPr="00863635" w:rsidRDefault="00F13869" w:rsidP="00F1386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) รายงาน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F13869" w:rsidRDefault="00F13869" w:rsidP="00F1386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F13869" w:rsidRPr="003E7A12" w:rsidRDefault="00F13869" w:rsidP="00F13869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3869" w:rsidRDefault="00F13869" w:rsidP="00F13869">
      <w:pPr>
        <w:spacing w:after="0"/>
      </w:pPr>
    </w:p>
    <w:p w:rsidR="00F13869" w:rsidRPr="00863635" w:rsidRDefault="00F13869" w:rsidP="00F13869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1.2)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321002" w:rsidRPr="0086339C" w:rsidTr="002864C9">
        <w:trPr>
          <w:tblHeader/>
        </w:trPr>
        <w:tc>
          <w:tcPr>
            <w:tcW w:w="1271" w:type="dxa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321002" w:rsidRPr="0086339C" w:rsidTr="002864C9"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ร้อยละของจำนวนตัวชี้วัดความสำเร็จตามแผนพัฒนาบุคลากร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70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A7523F" wp14:editId="2B0AF149">
                      <wp:simplePos x="0" y="0"/>
                      <wp:positionH relativeFrom="column">
                        <wp:posOffset>668325</wp:posOffset>
                      </wp:positionH>
                      <wp:positionV relativeFrom="paragraph">
                        <wp:posOffset>246558</wp:posOffset>
                      </wp:positionV>
                      <wp:extent cx="3394253" cy="0"/>
                      <wp:effectExtent l="0" t="0" r="34925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42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ABBE5" id="Straight Connector 4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pt,19.4pt" to="319.8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ค่าคะแนน = 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ร้อยละของจำนวนตัวชี้วัดความสำเร็จตามแผนพัฒนาบุคลากร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  <w:t>70</w:t>
            </w:r>
          </w:p>
        </w:tc>
      </w:tr>
      <w:tr w:rsidR="00321002" w:rsidRPr="0086339C" w:rsidTr="002864C9"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ร้อยละของจำนวนตัวชี้วัดความสำเร็จตามแผนพัฒนาบุคลากร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70</w:t>
            </w:r>
          </w:p>
        </w:tc>
      </w:tr>
      <w:tr w:rsidR="00321002" w:rsidRPr="0086339C" w:rsidTr="002864C9"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ร้อยละของจำนวนตัวชี้วัดความสำเร็จตามแผนพัฒนาบุคลากร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ร้อยละ 73.50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ขึ้นไป</w:t>
            </w:r>
          </w:p>
        </w:tc>
      </w:tr>
      <w:tr w:rsidR="00321002" w:rsidRPr="0086339C" w:rsidTr="002864C9">
        <w:tc>
          <w:tcPr>
            <w:tcW w:w="1271" w:type="dxa"/>
            <w:vAlign w:val="center"/>
          </w:tcPr>
          <w:p w:rsidR="00321002" w:rsidRPr="0086339C" w:rsidRDefault="00321002" w:rsidP="002864C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321002" w:rsidRPr="0086339C" w:rsidRDefault="00321002" w:rsidP="002864C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ร้อยละของจำนวนตัวชี้วัดความสำเร็จตามแผนพัฒนาบุคลากร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ร้อยละ 73.50 </w:t>
            </w:r>
          </w:p>
          <w:p w:rsidR="00321002" w:rsidRPr="0086339C" w:rsidRDefault="00321002" w:rsidP="002864C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ขึ้นไป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F13869" w:rsidRPr="00321002" w:rsidRDefault="00F13869" w:rsidP="00F1386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F13869" w:rsidRPr="00044518" w:rsidRDefault="00F13869" w:rsidP="00F1386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F13869" w:rsidRDefault="00F13869" w:rsidP="00F138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3869" w:rsidRPr="0031322B" w:rsidRDefault="00F13869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886712" w:rsidTr="00CE4F78">
        <w:tc>
          <w:tcPr>
            <w:tcW w:w="7933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1083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CE4F78">
        <w:tc>
          <w:tcPr>
            <w:tcW w:w="7933" w:type="dxa"/>
            <w:vAlign w:val="center"/>
          </w:tcPr>
          <w:p w:rsidR="00886712" w:rsidRPr="00B955A2" w:rsidRDefault="00D76788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ผลประเมินตามตารางการคิดค่าคะแนน</w:t>
            </w:r>
          </w:p>
        </w:tc>
        <w:tc>
          <w:tcPr>
            <w:tcW w:w="1083" w:type="dxa"/>
            <w:vAlign w:val="center"/>
          </w:tcPr>
          <w:p w:rsidR="00886712" w:rsidRPr="00B01854" w:rsidRDefault="00B01854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0185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(ค่าเฉลี่ย)</w:t>
            </w:r>
          </w:p>
        </w:tc>
      </w:tr>
      <w:tr w:rsidR="00321002" w:rsidTr="00CE4F78">
        <w:tc>
          <w:tcPr>
            <w:tcW w:w="7933" w:type="dxa"/>
            <w:vAlign w:val="center"/>
          </w:tcPr>
          <w:p w:rsidR="00321002" w:rsidRPr="00321002" w:rsidRDefault="00321002" w:rsidP="003210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10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1) </w:t>
            </w:r>
            <w:r w:rsidRPr="00321002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ร้อยละของสมรรถนะของบุคลากรทุกตำแหน่งและทุกระดับ มีการทบทวน ปรับปรุงและกำหนดแนวทางการประเมิน</w:t>
            </w:r>
          </w:p>
        </w:tc>
        <w:tc>
          <w:tcPr>
            <w:tcW w:w="1083" w:type="dxa"/>
            <w:vAlign w:val="center"/>
          </w:tcPr>
          <w:p w:rsidR="00321002" w:rsidRPr="00B01854" w:rsidRDefault="00321002" w:rsidP="0032100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321002" w:rsidTr="00CE4F78">
        <w:tc>
          <w:tcPr>
            <w:tcW w:w="7933" w:type="dxa"/>
            <w:vAlign w:val="center"/>
          </w:tcPr>
          <w:p w:rsidR="00321002" w:rsidRPr="00321002" w:rsidRDefault="00321002" w:rsidP="003210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10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2) </w:t>
            </w:r>
            <w:r w:rsidRPr="00321002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กระบวนการวิเคราะห์ความต้องการในการพัฒนาบุคลากร</w:t>
            </w:r>
          </w:p>
        </w:tc>
        <w:tc>
          <w:tcPr>
            <w:tcW w:w="1083" w:type="dxa"/>
            <w:vAlign w:val="center"/>
          </w:tcPr>
          <w:p w:rsidR="00321002" w:rsidRPr="00B01854" w:rsidRDefault="00321002" w:rsidP="0032100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321002" w:rsidTr="00CE4F78">
        <w:tc>
          <w:tcPr>
            <w:tcW w:w="7933" w:type="dxa"/>
            <w:vAlign w:val="center"/>
          </w:tcPr>
          <w:p w:rsidR="00321002" w:rsidRPr="00321002" w:rsidRDefault="00321002" w:rsidP="003210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10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3) </w:t>
            </w:r>
            <w:r w:rsidRPr="00321002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ร้อยละของจำนวนตัวชี้วัดความสำเร็จตามแผนพัฒนาบุคลากรประจำปีงบประมาณ พ.ศ. 2564</w:t>
            </w:r>
          </w:p>
        </w:tc>
        <w:tc>
          <w:tcPr>
            <w:tcW w:w="1083" w:type="dxa"/>
            <w:vAlign w:val="center"/>
          </w:tcPr>
          <w:p w:rsidR="00321002" w:rsidRPr="00B01854" w:rsidRDefault="00321002" w:rsidP="0032100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1322B"/>
    <w:rsid w:val="00321002"/>
    <w:rsid w:val="003627B2"/>
    <w:rsid w:val="003E7A12"/>
    <w:rsid w:val="005F3ACE"/>
    <w:rsid w:val="006E644C"/>
    <w:rsid w:val="00764FBA"/>
    <w:rsid w:val="007779EE"/>
    <w:rsid w:val="007C77B4"/>
    <w:rsid w:val="00863635"/>
    <w:rsid w:val="00886712"/>
    <w:rsid w:val="008F1580"/>
    <w:rsid w:val="00A248EC"/>
    <w:rsid w:val="00B01854"/>
    <w:rsid w:val="00B955A2"/>
    <w:rsid w:val="00BF1240"/>
    <w:rsid w:val="00CE4F78"/>
    <w:rsid w:val="00D76788"/>
    <w:rsid w:val="00EA1AF5"/>
    <w:rsid w:val="00F13869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04A6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9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2021-10-19T09:25:00Z</cp:lastPrinted>
  <dcterms:created xsi:type="dcterms:W3CDTF">2021-11-01T03:46:00Z</dcterms:created>
  <dcterms:modified xsi:type="dcterms:W3CDTF">2021-11-01T03:46:00Z</dcterms:modified>
</cp:coreProperties>
</file>