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B77B" w14:textId="0B666A26" w:rsidR="00BF1180" w:rsidRDefault="00BF1180" w:rsidP="00F405AA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405AA">
        <w:rPr>
          <w:rFonts w:ascii="Angsana New" w:hAnsi="Angsana New" w:cs="Angsana New"/>
          <w:b/>
          <w:bCs/>
          <w:sz w:val="40"/>
          <w:szCs w:val="40"/>
          <w:cs/>
        </w:rPr>
        <w:t>ปรัชญาการศึกษามหาวิทยาลัยแม่โจ้</w:t>
      </w:r>
    </w:p>
    <w:p w14:paraId="7302D85E" w14:textId="77777777" w:rsidR="00F405AA" w:rsidRPr="00F405AA" w:rsidRDefault="00F405AA" w:rsidP="00F405AA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23E5A924" w14:textId="563034E7" w:rsidR="00BF1180" w:rsidRDefault="00BF1180" w:rsidP="00F405AA">
      <w:pPr>
        <w:spacing w:after="0"/>
        <w:ind w:firstLine="720"/>
        <w:jc w:val="thaiDistribute"/>
        <w:rPr>
          <w:rFonts w:ascii="Angsana New" w:hAnsi="Angsana New" w:cs="Angsana New"/>
          <w:sz w:val="40"/>
          <w:szCs w:val="40"/>
        </w:rPr>
      </w:pPr>
      <w:r w:rsidRPr="00F405AA">
        <w:rPr>
          <w:rFonts w:ascii="Angsana New" w:hAnsi="Angsana New" w:cs="Angsana New"/>
          <w:sz w:val="40"/>
          <w:szCs w:val="40"/>
          <w:cs/>
        </w:rPr>
        <w:t>จัดการศึกษาเพื่อเสริมสร้างปัญญาในรูปแบบการ</w:t>
      </w:r>
      <w:r w:rsidRPr="00BB610B">
        <w:rPr>
          <w:rFonts w:ascii="Angsana New" w:hAnsi="Angsana New" w:cs="Angsana New"/>
          <w:b/>
          <w:bCs/>
          <w:sz w:val="40"/>
          <w:szCs w:val="40"/>
          <w:highlight w:val="yellow"/>
          <w:cs/>
        </w:rPr>
        <w:t>เรียนรู้จากการปฏิบัติ</w:t>
      </w:r>
      <w:r w:rsidRPr="00BB610B">
        <w:rPr>
          <w:rFonts w:ascii="Angsana New" w:hAnsi="Angsana New" w:cs="Angsana New"/>
          <w:sz w:val="40"/>
          <w:szCs w:val="40"/>
          <w:highlight w:val="yellow"/>
          <w:cs/>
        </w:rPr>
        <w:t>ที่บูรณาการกับการทำงาน</w:t>
      </w:r>
      <w:r w:rsidRPr="00F405AA">
        <w:rPr>
          <w:rFonts w:ascii="Angsana New" w:hAnsi="Angsana New" w:cs="Angsana New"/>
          <w:sz w:val="40"/>
          <w:szCs w:val="40"/>
          <w:cs/>
        </w:rPr>
        <w:t xml:space="preserve"> ตามอมตะโอวาท งานหนักไม่เคยฆ่าคน มุ่งให้ผู้เรียนมี</w:t>
      </w:r>
      <w:r w:rsidRPr="00BB610B">
        <w:rPr>
          <w:rFonts w:ascii="Angsana New" w:hAnsi="Angsana New" w:cs="Angsana New"/>
          <w:b/>
          <w:bCs/>
          <w:sz w:val="40"/>
          <w:szCs w:val="40"/>
          <w:cs/>
        </w:rPr>
        <w:t>ทักษะการเรียนรู้ตลอดชีวิต</w:t>
      </w:r>
      <w:r w:rsidRPr="00F405AA">
        <w:rPr>
          <w:rFonts w:ascii="Angsana New" w:hAnsi="Angsana New" w:cs="Angsana New"/>
          <w:sz w:val="40"/>
          <w:szCs w:val="40"/>
          <w:cs/>
        </w:rPr>
        <w:t xml:space="preserve"> </w:t>
      </w:r>
      <w:r w:rsidRPr="00BB610B">
        <w:rPr>
          <w:rFonts w:ascii="Angsana New" w:hAnsi="Angsana New" w:cs="Angsana New"/>
          <w:sz w:val="40"/>
          <w:szCs w:val="40"/>
          <w:highlight w:val="yellow"/>
          <w:cs/>
        </w:rPr>
        <w:t>สามารถพัฒนาทักษะเดิม สร้างเสริมทักษะใหม่</w:t>
      </w:r>
      <w:r w:rsidRPr="00F405AA">
        <w:rPr>
          <w:rFonts w:ascii="Angsana New" w:hAnsi="Angsana New" w:cs="Angsana New"/>
          <w:sz w:val="40"/>
          <w:szCs w:val="40"/>
          <w:cs/>
        </w:rPr>
        <w:t xml:space="preserve"> มีวิธีคิดของการเป็นผู้ประกอบการ มีการใช้เทคโนโลยีดิจิทัลและการสื่อสาร มีความตระหนักต่อสังคม วัฒนธรรม </w:t>
      </w:r>
      <w:r w:rsidRPr="00BB610B">
        <w:rPr>
          <w:rFonts w:ascii="Angsana New" w:hAnsi="Angsana New" w:cs="Angsana New"/>
          <w:sz w:val="40"/>
          <w:szCs w:val="40"/>
          <w:highlight w:val="cyan"/>
          <w:cs/>
        </w:rPr>
        <w:t>และสิ่งแวดล้อม</w:t>
      </w:r>
      <w:r w:rsidRPr="00F405AA">
        <w:rPr>
          <w:rFonts w:ascii="Angsana New" w:hAnsi="Angsana New" w:cs="Angsana New"/>
          <w:sz w:val="40"/>
          <w:szCs w:val="40"/>
          <w:cs/>
        </w:rPr>
        <w:t xml:space="preserve"> </w:t>
      </w:r>
      <w:r w:rsidR="00F405AA">
        <w:rPr>
          <w:rFonts w:ascii="Angsana New" w:hAnsi="Angsana New" w:cs="Angsana New"/>
          <w:sz w:val="40"/>
          <w:szCs w:val="40"/>
        </w:rPr>
        <w:br/>
      </w:r>
      <w:r w:rsidRPr="00F405AA">
        <w:rPr>
          <w:rFonts w:ascii="Angsana New" w:hAnsi="Angsana New" w:cs="Angsana New"/>
          <w:sz w:val="40"/>
          <w:szCs w:val="40"/>
          <w:cs/>
        </w:rPr>
        <w:t xml:space="preserve">ยึดมั่นในความสัมพันธ์ระหว่างมหาวิทยาลัยกับชุมชน ตามจุดยืนของมหาวิทยาลัยแม่โจ้ที่ว่า </w:t>
      </w:r>
      <w:r w:rsidRPr="00BB610B">
        <w:rPr>
          <w:rFonts w:ascii="Angsana New" w:hAnsi="Angsana New" w:cs="Angsana New"/>
          <w:sz w:val="40"/>
          <w:szCs w:val="40"/>
          <w:highlight w:val="cyan"/>
          <w:cs/>
        </w:rPr>
        <w:t>“มหาวิทยาลัยแห่งชีวิต</w:t>
      </w:r>
      <w:r w:rsidRPr="00F405AA">
        <w:rPr>
          <w:rFonts w:ascii="Angsana New" w:hAnsi="Angsana New" w:cs="Angsana New"/>
          <w:sz w:val="40"/>
          <w:szCs w:val="40"/>
          <w:cs/>
        </w:rPr>
        <w:t>”</w:t>
      </w:r>
    </w:p>
    <w:p w14:paraId="7480E093" w14:textId="3CDFB2FB" w:rsidR="00BF1180" w:rsidRPr="00F405AA" w:rsidRDefault="00BF1180" w:rsidP="00F405AA">
      <w:pPr>
        <w:spacing w:after="0"/>
        <w:ind w:firstLine="720"/>
        <w:jc w:val="thaiDistribute"/>
        <w:rPr>
          <w:rFonts w:ascii="Angsana New" w:hAnsi="Angsana New" w:cs="Angsana New"/>
          <w:sz w:val="40"/>
          <w:szCs w:val="40"/>
        </w:rPr>
      </w:pPr>
      <w:r w:rsidRPr="00F405AA">
        <w:rPr>
          <w:rFonts w:ascii="Angsana New" w:hAnsi="Angsana New" w:cs="Angsana New"/>
          <w:sz w:val="40"/>
          <w:szCs w:val="40"/>
        </w:rPr>
        <w:t xml:space="preserve">To organize education to strengthen the intelligence of the learners in the form of learning by practicing that integrates with the concept of the immortal quote, </w:t>
      </w:r>
      <w:r w:rsidRPr="00F405AA">
        <w:rPr>
          <w:rFonts w:ascii="Angsana New" w:hAnsi="Angsana New" w:cs="Angsana New"/>
          <w:sz w:val="40"/>
          <w:szCs w:val="40"/>
          <w:cs/>
        </w:rPr>
        <w:t>“</w:t>
      </w:r>
      <w:r w:rsidRPr="00F405AA">
        <w:rPr>
          <w:rFonts w:ascii="Angsana New" w:hAnsi="Angsana New" w:cs="Angsana New"/>
          <w:sz w:val="40"/>
          <w:szCs w:val="40"/>
        </w:rPr>
        <w:t>Hard work never killed anybody</w:t>
      </w:r>
      <w:r w:rsidRPr="00F405AA">
        <w:rPr>
          <w:rFonts w:ascii="Angsana New" w:hAnsi="Angsana New" w:cs="Angsana New"/>
          <w:sz w:val="40"/>
          <w:szCs w:val="40"/>
          <w:cs/>
        </w:rPr>
        <w:t>.”</w:t>
      </w:r>
    </w:p>
    <w:p w14:paraId="6CE2231E" w14:textId="33CAB2F9" w:rsidR="00BF1180" w:rsidRPr="00F405AA" w:rsidRDefault="00BF1180" w:rsidP="00F405AA">
      <w:pPr>
        <w:spacing w:after="0"/>
        <w:ind w:right="-223" w:firstLine="720"/>
        <w:jc w:val="thaiDistribute"/>
        <w:rPr>
          <w:rFonts w:ascii="Angsana New" w:hAnsi="Angsana New" w:cs="Angsana New"/>
          <w:sz w:val="40"/>
          <w:szCs w:val="40"/>
        </w:rPr>
      </w:pPr>
      <w:r w:rsidRPr="00F405AA">
        <w:rPr>
          <w:rFonts w:ascii="Angsana New" w:hAnsi="Angsana New" w:cs="Angsana New"/>
          <w:sz w:val="40"/>
          <w:szCs w:val="40"/>
        </w:rPr>
        <w:t xml:space="preserve">Besides, it emphasizes on education them to have lifelong learning skills, to develop their original skills, to enhance new skills, to have a way of thinking of being an entrepreneur, to enable them in using digital technology and communication, </w:t>
      </w:r>
      <w:proofErr w:type="spellStart"/>
      <w:r w:rsidRPr="00F405AA">
        <w:rPr>
          <w:rFonts w:ascii="Angsana New" w:hAnsi="Angsana New" w:cs="Angsana New"/>
          <w:sz w:val="40"/>
          <w:szCs w:val="40"/>
        </w:rPr>
        <w:t>tot</w:t>
      </w:r>
      <w:proofErr w:type="spellEnd"/>
      <w:r w:rsidRPr="00F405AA">
        <w:rPr>
          <w:rFonts w:ascii="Angsana New" w:hAnsi="Angsana New" w:cs="Angsana New"/>
          <w:sz w:val="40"/>
          <w:szCs w:val="40"/>
        </w:rPr>
        <w:t xml:space="preserve"> be aware of society, culture, and environment and to hold on the relation</w:t>
      </w:r>
      <w:r w:rsidR="00F405AA" w:rsidRPr="00F405AA">
        <w:rPr>
          <w:rFonts w:ascii="Angsana New" w:hAnsi="Angsana New" w:cs="Angsana New"/>
          <w:sz w:val="40"/>
          <w:szCs w:val="40"/>
        </w:rPr>
        <w:t xml:space="preserve">ship between the university and the community, based on the goal standing point of Maejo University as </w:t>
      </w:r>
      <w:r w:rsidR="00F405AA" w:rsidRPr="00F405AA">
        <w:rPr>
          <w:rFonts w:ascii="Angsana New" w:hAnsi="Angsana New" w:cs="Angsana New"/>
          <w:sz w:val="40"/>
          <w:szCs w:val="40"/>
          <w:cs/>
        </w:rPr>
        <w:t>“</w:t>
      </w:r>
      <w:r w:rsidR="00F405AA" w:rsidRPr="00F405AA">
        <w:rPr>
          <w:rFonts w:ascii="Angsana New" w:hAnsi="Angsana New" w:cs="Angsana New"/>
          <w:sz w:val="40"/>
          <w:szCs w:val="40"/>
        </w:rPr>
        <w:t>the University of Life</w:t>
      </w:r>
      <w:r w:rsidR="00F405AA" w:rsidRPr="00F405AA">
        <w:rPr>
          <w:rFonts w:ascii="Angsana New" w:hAnsi="Angsana New" w:cs="Angsana New"/>
          <w:sz w:val="40"/>
          <w:szCs w:val="40"/>
          <w:cs/>
        </w:rPr>
        <w:t>.”</w:t>
      </w:r>
    </w:p>
    <w:p w14:paraId="334B5D93" w14:textId="0240D1AD" w:rsidR="00BF1180" w:rsidRPr="00F405AA" w:rsidRDefault="00BF1180" w:rsidP="00F405AA">
      <w:pPr>
        <w:spacing w:after="0"/>
        <w:rPr>
          <w:rFonts w:ascii="Angsana New" w:hAnsi="Angsana New" w:cs="Angsana New"/>
          <w:sz w:val="40"/>
          <w:szCs w:val="40"/>
          <w:cs/>
        </w:rPr>
      </w:pPr>
    </w:p>
    <w:sectPr w:rsidR="00BF1180" w:rsidRPr="00F405AA" w:rsidSect="00F405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80"/>
    <w:rsid w:val="001A3E66"/>
    <w:rsid w:val="00356584"/>
    <w:rsid w:val="009A13CA"/>
    <w:rsid w:val="00AE628B"/>
    <w:rsid w:val="00BB610B"/>
    <w:rsid w:val="00BF1180"/>
    <w:rsid w:val="00DA0CFA"/>
    <w:rsid w:val="00EF2E6D"/>
    <w:rsid w:val="00F4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1279"/>
  <w15:chartTrackingRefBased/>
  <w15:docId w15:val="{CD65E813-AC50-440A-B9EB-262389C3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Nittaya Jaikanta</cp:lastModifiedBy>
  <cp:revision>2</cp:revision>
  <dcterms:created xsi:type="dcterms:W3CDTF">2022-01-19T08:04:00Z</dcterms:created>
  <dcterms:modified xsi:type="dcterms:W3CDTF">2022-01-19T08:04:00Z</dcterms:modified>
</cp:coreProperties>
</file>