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7C17" w14:textId="77777777" w:rsidR="0058759C" w:rsidRPr="008A4A85" w:rsidRDefault="0058759C" w:rsidP="0058759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ตัวชี้วัดที่ 2 : กระบวนการพัฒนาปรับปรุงผลการดำเนินงานตามเกณฑ์ </w:t>
      </w:r>
      <w:r w:rsidRPr="008A4A85">
        <w:rPr>
          <w:rFonts w:ascii="TH Sarabun New" w:hAnsi="TH Sarabun New" w:cs="TH Sarabun New"/>
          <w:b/>
          <w:bCs/>
          <w:sz w:val="36"/>
          <w:szCs w:val="36"/>
        </w:rPr>
        <w:t xml:space="preserve">CUPT QMS </w:t>
      </w: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>หรือตามพันธกิจหลัก</w:t>
      </w:r>
    </w:p>
    <w:p w14:paraId="4CE06D53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8CEE35D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ตารางแสดงกระบวนการทำงานที่ส่วนงาน/หน่วยงานรับผิดชอบ</w:t>
      </w:r>
    </w:p>
    <w:p w14:paraId="7CE9E667" w14:textId="276F537E" w:rsidR="00F745A4" w:rsidRPr="00F745A4" w:rsidRDefault="0058759C" w:rsidP="0058759C">
      <w:pPr>
        <w:spacing w:after="0"/>
        <w:rPr>
          <w:rFonts w:ascii="TH Sarabun New" w:hAnsi="TH Sarabun New" w:cs="TH Sarabun New" w:hint="cs"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ชื่อส่วนงาน </w:t>
      </w:r>
      <w:r w:rsidRPr="008A4A8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8A4A85">
        <w:rPr>
          <w:rFonts w:ascii="TH Sarabun New" w:hAnsi="TH Sarabun New" w:cs="TH Sarabun New"/>
          <w:sz w:val="32"/>
          <w:szCs w:val="32"/>
          <w:cs/>
        </w:rPr>
        <w:t>กอง</w:t>
      </w:r>
      <w:r w:rsidR="00913138">
        <w:rPr>
          <w:rFonts w:ascii="TH Sarabun New" w:hAnsi="TH Sarabun New" w:cs="TH Sarabun New" w:hint="cs"/>
          <w:sz w:val="32"/>
          <w:szCs w:val="32"/>
          <w:cs/>
        </w:rPr>
        <w:t>กายภาพและสิ่งแวดล้อม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939"/>
        <w:gridCol w:w="8056"/>
      </w:tblGrid>
      <w:tr w:rsidR="0058759C" w:rsidRPr="0010300C" w14:paraId="5A61C3BF" w14:textId="77777777" w:rsidTr="0058759C">
        <w:tc>
          <w:tcPr>
            <w:tcW w:w="939" w:type="dxa"/>
            <w:shd w:val="clear" w:color="auto" w:fill="D9E2F3" w:themeFill="accent1" w:themeFillTint="33"/>
            <w:vAlign w:val="center"/>
          </w:tcPr>
          <w:p w14:paraId="70085820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8056" w:type="dxa"/>
            <w:shd w:val="clear" w:color="auto" w:fill="D9E2F3" w:themeFill="accent1" w:themeFillTint="33"/>
            <w:vAlign w:val="center"/>
          </w:tcPr>
          <w:p w14:paraId="0B29B718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913138" w:rsidRPr="0010300C" w14:paraId="6C34C652" w14:textId="77777777" w:rsidTr="0058759C">
        <w:tc>
          <w:tcPr>
            <w:tcW w:w="939" w:type="dxa"/>
            <w:shd w:val="clear" w:color="auto" w:fill="auto"/>
          </w:tcPr>
          <w:p w14:paraId="739F60C8" w14:textId="460E851C" w:rsidR="00913138" w:rsidRPr="0010300C" w:rsidRDefault="00913138" w:rsidP="0091313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7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8056" w:type="dxa"/>
            <w:shd w:val="clear" w:color="auto" w:fill="auto"/>
          </w:tcPr>
          <w:p w14:paraId="4450D629" w14:textId="6D9DE240" w:rsidR="00913138" w:rsidRPr="0010300C" w:rsidRDefault="00913138" w:rsidP="00913138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จัดสภาพแวดล้อมทางกายภาพ สภาพแวดล้อมทางสังคม และสภาพแวดล้อมทางจิตวิทยา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br/>
              <w:t>ที่ช่วยส่งเสริมการเรียนรู้ ศักยภาพ คุณภาพชีวิต สุขภาพ และความปลอดภัยของผู้เรียน</w:t>
            </w:r>
          </w:p>
        </w:tc>
      </w:tr>
    </w:tbl>
    <w:p w14:paraId="1D5F4745" w14:textId="6B3DDF5B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F2F09EB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  <w:sectPr w:rsidR="0079106E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B5118AF" w14:textId="1C4E0AB3" w:rsidR="0079106E" w:rsidRP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1.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 xml:space="preserve">CUPT QMS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>C.</w:t>
      </w:r>
      <w:r w:rsidR="00913138">
        <w:rPr>
          <w:rFonts w:ascii="TH Sarabun New" w:hAnsi="TH Sarabun New" w:cs="TH Sarabun New" w:hint="cs"/>
          <w:b/>
          <w:bCs/>
          <w:sz w:val="32"/>
          <w:szCs w:val="32"/>
          <w:cs/>
        </w:rPr>
        <w:t>7.4</w:t>
      </w:r>
    </w:p>
    <w:p w14:paraId="56251CA0" w14:textId="0AF47E0E" w:rsidR="0079106E" w:rsidRPr="0079106E" w:rsidRDefault="0079106E" w:rsidP="0079106E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913138">
        <w:rPr>
          <w:rFonts w:ascii="TH Sarabun New" w:hAnsi="TH Sarabun New" w:cs="TH Sarabun New" w:hint="cs"/>
          <w:sz w:val="32"/>
          <w:szCs w:val="32"/>
          <w:cs/>
        </w:rPr>
        <w:t>กระบวนการที่กอง</w:t>
      </w:r>
      <w:r w:rsidR="00913138">
        <w:rPr>
          <w:rFonts w:ascii="TH Sarabun New" w:hAnsi="TH Sarabun New" w:cs="TH Sarabun New" w:hint="cs"/>
          <w:sz w:val="32"/>
          <w:szCs w:val="32"/>
          <w:cs/>
        </w:rPr>
        <w:t>กายภาพและสิ่งแวดล้อม</w:t>
      </w:r>
      <w:r w:rsidRPr="00913138">
        <w:rPr>
          <w:rFonts w:ascii="TH Sarabun New" w:hAnsi="TH Sarabun New" w:cs="TH Sarabun New" w:hint="cs"/>
          <w:sz w:val="32"/>
          <w:szCs w:val="32"/>
          <w:cs/>
        </w:rPr>
        <w:t xml:space="preserve">ได้ดำเนินการใน </w:t>
      </w:r>
      <w:r w:rsidRPr="00913138">
        <w:rPr>
          <w:rFonts w:ascii="TH Sarabun New" w:hAnsi="TH Sarabun New" w:cs="TH Sarabun New"/>
          <w:sz w:val="32"/>
          <w:szCs w:val="32"/>
        </w:rPr>
        <w:t>C.</w:t>
      </w:r>
      <w:r w:rsidR="00C14909">
        <w:rPr>
          <w:rFonts w:ascii="TH Sarabun New" w:hAnsi="TH Sarabun New" w:cs="TH Sarabun New" w:hint="cs"/>
          <w:sz w:val="32"/>
          <w:szCs w:val="32"/>
          <w:cs/>
        </w:rPr>
        <w:t>7.4</w:t>
      </w:r>
      <w:r w:rsidRPr="00913138">
        <w:rPr>
          <w:rFonts w:ascii="TH Sarabun New" w:hAnsi="TH Sarabun New" w:cs="TH Sarabun New"/>
          <w:sz w:val="32"/>
          <w:szCs w:val="32"/>
        </w:rPr>
        <w:t xml:space="preserve"> </w:t>
      </w:r>
      <w:r w:rsidR="00913138" w:rsidRPr="00913138">
        <w:rPr>
          <w:rFonts w:ascii="TH Sarabun New" w:hAnsi="TH Sarabun New" w:cs="TH Sarabun New"/>
          <w:sz w:val="32"/>
          <w:szCs w:val="32"/>
          <w:cs/>
        </w:rPr>
        <w:t>การ</w:t>
      </w:r>
      <w:r w:rsidR="00913138" w:rsidRPr="00913138">
        <w:rPr>
          <w:rFonts w:ascii="TH Sarabun New" w:hAnsi="TH Sarabun New" w:cs="TH Sarabun New"/>
          <w:b/>
          <w:bCs/>
          <w:sz w:val="32"/>
          <w:szCs w:val="32"/>
          <w:cs/>
        </w:rPr>
        <w:t>จัดสภาพแวดล้อมทางกายภาพ สภาพแวดล้อมทางสังคม และสภาพแวดล้อมทางจิตวิทยา</w:t>
      </w:r>
      <w:r w:rsidR="00913138" w:rsidRPr="00913138">
        <w:rPr>
          <w:rFonts w:ascii="TH Sarabun New" w:hAnsi="TH Sarabun New" w:cs="TH Sarabun New"/>
          <w:sz w:val="32"/>
          <w:szCs w:val="32"/>
          <w:cs/>
        </w:rPr>
        <w:t xml:space="preserve"> ที่ช่วยส่งเสริมการเรียนรู้ ศักยภาพ คุณภาพชีวิต สุขภาพ และความปลอดภัยของผู้เรียน</w:t>
      </w:r>
      <w:r w:rsidR="00913138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คือ </w:t>
      </w:r>
      <w:r w:rsidRPr="0058759C">
        <w:rPr>
          <w:rFonts w:ascii="TH Sarabun New" w:hAnsi="TH Sarabun New" w:cs="TH Sarabun New" w:hint="cs"/>
          <w:color w:val="FF0000"/>
          <w:sz w:val="32"/>
          <w:szCs w:val="32"/>
          <w:highlight w:val="yellow"/>
          <w:cs/>
        </w:rPr>
        <w:t>......</w:t>
      </w:r>
    </w:p>
    <w:p w14:paraId="5AE481B6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79CF7E" w14:textId="68C7FA91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58759C" w:rsidRPr="0073088D" w14:paraId="0B9114B6" w14:textId="77777777" w:rsidTr="0079106E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3C19FF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C0D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83D51A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371B09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58759C" w:rsidRPr="0073088D" w14:paraId="4AFDE845" w14:textId="77777777" w:rsidTr="0079106E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3AE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4468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67733D2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8759C" w:rsidRPr="0073088D" w14:paraId="2326D1A5" w14:textId="77777777" w:rsidTr="0079106E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09C476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321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A58688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345704D" w14:textId="77777777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58759C" w:rsidRPr="0073088D" w14:paraId="7ADF175B" w14:textId="77777777" w:rsidTr="0079106E">
        <w:trPr>
          <w:trHeight w:val="1161"/>
          <w:tblHeader/>
        </w:trPr>
        <w:tc>
          <w:tcPr>
            <w:tcW w:w="2155" w:type="dxa"/>
          </w:tcPr>
          <w:p w14:paraId="39F1FDC9" w14:textId="32BA8080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="007910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3A1CA42" w14:textId="0160366F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40D90F5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22E03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1A37D50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6AF4361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5CB4A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52E866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8A3B18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58759C" w:rsidRPr="0073088D" w14:paraId="7275FF0A" w14:textId="77777777" w:rsidTr="0079106E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5B8FF38B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3C7F1481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7242801D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C39BDE9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378AB4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3D10D5B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FA407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C87D7FE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8759C" w:rsidRPr="0073088D" w14:paraId="720721A1" w14:textId="77777777" w:rsidTr="0079106E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33C625AF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53A0789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E3E7C9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4E3F6B60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6A222F0" w14:textId="77777777" w:rsidR="0058759C" w:rsidRPr="00BD20AD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48C129F1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F4444B2" w14:textId="77777777" w:rsidR="0058759C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290C4B84" w14:textId="77777777" w:rsidR="0058759C" w:rsidRPr="0073088D" w:rsidRDefault="0058759C" w:rsidP="0058759C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57B9D241" w14:textId="77777777" w:rsidR="0058759C" w:rsidRPr="0073088D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0EC3F683" w14:textId="69A47970" w:rsidR="0058759C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382B7D75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</w:p>
    <w:p w14:paraId="5E91BF73" w14:textId="392AC099" w:rsidR="00C14909" w:rsidRDefault="00C14909" w:rsidP="0058759C">
      <w:pPr>
        <w:spacing w:after="0"/>
        <w:rPr>
          <w:rFonts w:ascii="TH Sarabun New" w:hAnsi="TH Sarabun New" w:cs="TH Sarabun New" w:hint="cs"/>
          <w:bCs/>
          <w:sz w:val="32"/>
          <w:szCs w:val="32"/>
          <w:cs/>
        </w:rPr>
        <w:sectPr w:rsidR="00C14909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E954A25" w14:textId="434268B3" w:rsidR="00F745A4" w:rsidRPr="004C5BCD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C5BC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เกณฑ์การ</w:t>
      </w:r>
      <w:r w:rsidRPr="004C5BC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ให้คะแนน</w:t>
      </w:r>
    </w:p>
    <w:p w14:paraId="504A3D77" w14:textId="77777777" w:rsidR="00F745A4" w:rsidRPr="0010300C" w:rsidRDefault="00F745A4" w:rsidP="00F745A4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ให้พิจารณาในภาพรวมของผลการดำเนินงานในแต่ละกระบวนการ ดังนี้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895"/>
        <w:gridCol w:w="7464"/>
      </w:tblGrid>
      <w:tr w:rsidR="00F745A4" w:rsidRPr="0010300C" w14:paraId="5F9BD571" w14:textId="77777777" w:rsidTr="002C19C7">
        <w:tc>
          <w:tcPr>
            <w:tcW w:w="895" w:type="dxa"/>
            <w:shd w:val="clear" w:color="auto" w:fill="D9E2F3" w:themeFill="accent1" w:themeFillTint="33"/>
            <w:vAlign w:val="center"/>
          </w:tcPr>
          <w:p w14:paraId="4B24D7C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464" w:type="dxa"/>
            <w:shd w:val="clear" w:color="auto" w:fill="D9E2F3" w:themeFill="accent1" w:themeFillTint="33"/>
            <w:vAlign w:val="center"/>
          </w:tcPr>
          <w:p w14:paraId="5F767CBA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รายละเอียดเกณฑ์การให้คะแนน</w:t>
            </w:r>
          </w:p>
        </w:tc>
      </w:tr>
      <w:tr w:rsidR="00F745A4" w:rsidRPr="0010300C" w14:paraId="49C82A1E" w14:textId="77777777" w:rsidTr="002C19C7">
        <w:tc>
          <w:tcPr>
            <w:tcW w:w="895" w:type="dxa"/>
            <w:shd w:val="clear" w:color="auto" w:fill="auto"/>
            <w:vAlign w:val="center"/>
          </w:tcPr>
          <w:p w14:paraId="785843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D1495EA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แสดงกระบวนการดำเนินงานครบตามวงจร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PDCA </w:t>
            </w:r>
          </w:p>
        </w:tc>
      </w:tr>
      <w:tr w:rsidR="00F745A4" w:rsidRPr="0010300C" w14:paraId="22E6FAA6" w14:textId="77777777" w:rsidTr="002C19C7">
        <w:tc>
          <w:tcPr>
            <w:tcW w:w="895" w:type="dxa"/>
            <w:shd w:val="clear" w:color="auto" w:fill="auto"/>
            <w:vAlign w:val="center"/>
          </w:tcPr>
          <w:p w14:paraId="1F04A15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FAE0AF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1 และกำหนด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SIPOC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ที่สอดคล้องและเชื่อมโยงกับกระบวนการทำงานอย่างครบถ้วน ชัดเจน</w:t>
            </w:r>
          </w:p>
        </w:tc>
      </w:tr>
      <w:tr w:rsidR="00F745A4" w:rsidRPr="0010300C" w14:paraId="02DF01C0" w14:textId="77777777" w:rsidTr="002C19C7">
        <w:tc>
          <w:tcPr>
            <w:tcW w:w="895" w:type="dxa"/>
            <w:shd w:val="clear" w:color="auto" w:fill="auto"/>
            <w:vAlign w:val="center"/>
          </w:tcPr>
          <w:p w14:paraId="122A7B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2C2B679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2 และมีการวิเคราะห์ </w:t>
            </w:r>
            <w:r w:rsidRPr="0010300C">
              <w:rPr>
                <w:rFonts w:ascii="TH Sarabun New" w:hAnsi="TH Sarabun New" w:cs="TH Sarabun New"/>
                <w:sz w:val="28"/>
              </w:rPr>
              <w:t>GAP Analysis</w:t>
            </w:r>
          </w:p>
        </w:tc>
      </w:tr>
      <w:tr w:rsidR="00F745A4" w:rsidRPr="0010300C" w14:paraId="6495D5C9" w14:textId="77777777" w:rsidTr="002C19C7">
        <w:tc>
          <w:tcPr>
            <w:tcW w:w="895" w:type="dxa"/>
            <w:shd w:val="clear" w:color="auto" w:fill="auto"/>
            <w:vAlign w:val="center"/>
          </w:tcPr>
          <w:p w14:paraId="4052C24C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41F4BA2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3 และสามารถแสดงแผนการปรับปรุงหรือแนวทางในการพัฒนาชัดเจน</w:t>
            </w:r>
          </w:p>
        </w:tc>
      </w:tr>
      <w:tr w:rsidR="00F745A4" w:rsidRPr="0010300C" w14:paraId="6463455E" w14:textId="77777777" w:rsidTr="002C19C7">
        <w:tc>
          <w:tcPr>
            <w:tcW w:w="895" w:type="dxa"/>
            <w:shd w:val="clear" w:color="auto" w:fill="auto"/>
            <w:vAlign w:val="center"/>
          </w:tcPr>
          <w:p w14:paraId="633770A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0E8F747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4 และสามารถแสดงผลลัพธ์ในการพัฒนาปรับปรุงได้อย่างมีหลักฐานเชิงประจักษ์ หรือแสดงผลลัพธ์ที่บรรลุเป้าหมาย และ/หรือมีแนวโน้มในการพัฒนาปรับปรุงที่ดีขึ้น</w:t>
            </w:r>
          </w:p>
        </w:tc>
      </w:tr>
    </w:tbl>
    <w:p w14:paraId="0BA23A55" w14:textId="242D46F7" w:rsidR="0079106E" w:rsidRDefault="0079106E"/>
    <w:p w14:paraId="6E9DF869" w14:textId="77777777" w:rsidR="00F745A4" w:rsidRPr="00D77A69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F745A4" w:rsidRPr="001025B0" w14:paraId="32DED978" w14:textId="77777777" w:rsidTr="002C19C7">
        <w:tc>
          <w:tcPr>
            <w:tcW w:w="1660" w:type="dxa"/>
          </w:tcPr>
          <w:p w14:paraId="3D4FC21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37D4CBA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7994EE4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6186E1C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E8F849B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F745A4" w:rsidRPr="001025B0" w14:paraId="567813CE" w14:textId="77777777" w:rsidTr="002C19C7">
        <w:tc>
          <w:tcPr>
            <w:tcW w:w="1660" w:type="dxa"/>
          </w:tcPr>
          <w:p w14:paraId="2A499C0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64F44ED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B80E60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6B0520D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3EC99579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579C9F4D" w14:textId="77777777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E98222B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F745A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ผลการประเมินตนเองส่วนที่ 2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1D639341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0839CA" w14:textId="77777777" w:rsidR="00F745A4" w:rsidRPr="00F745A4" w:rsidRDefault="00F745A4">
      <w:pPr>
        <w:rPr>
          <w:rFonts w:hint="cs"/>
        </w:rPr>
      </w:pPr>
    </w:p>
    <w:sectPr w:rsidR="00F745A4" w:rsidRPr="00F745A4" w:rsidSect="007910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6CB1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C"/>
    <w:rsid w:val="0058759C"/>
    <w:rsid w:val="006509AB"/>
    <w:rsid w:val="0079106E"/>
    <w:rsid w:val="00913138"/>
    <w:rsid w:val="00C14909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B7C1"/>
  <w15:chartTrackingRefBased/>
  <w15:docId w15:val="{A089F2A5-61E6-45F3-9BA7-F7F9C689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75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2</cp:revision>
  <dcterms:created xsi:type="dcterms:W3CDTF">2022-10-06T07:23:00Z</dcterms:created>
  <dcterms:modified xsi:type="dcterms:W3CDTF">2022-10-06T07:23:00Z</dcterms:modified>
</cp:coreProperties>
</file>