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77C17" w14:textId="77777777" w:rsidR="0058759C" w:rsidRPr="008A4A85" w:rsidRDefault="0058759C" w:rsidP="0058759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8A4A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ตัวชี้วัดที่ 2 : กระบวนการพัฒนาปรับปรุงผลการดำเนินงานตามเกณฑ์ </w:t>
      </w:r>
      <w:r w:rsidRPr="008A4A85">
        <w:rPr>
          <w:rFonts w:ascii="TH Sarabun New" w:hAnsi="TH Sarabun New" w:cs="TH Sarabun New"/>
          <w:b/>
          <w:bCs/>
          <w:sz w:val="36"/>
          <w:szCs w:val="36"/>
        </w:rPr>
        <w:t xml:space="preserve">CUPT QMS </w:t>
      </w:r>
      <w:r w:rsidRPr="008A4A85">
        <w:rPr>
          <w:rFonts w:ascii="TH Sarabun New" w:hAnsi="TH Sarabun New" w:cs="TH Sarabun New"/>
          <w:b/>
          <w:bCs/>
          <w:sz w:val="36"/>
          <w:szCs w:val="36"/>
          <w:cs/>
        </w:rPr>
        <w:t>หรือตามพันธกิจหลัก</w:t>
      </w:r>
    </w:p>
    <w:p w14:paraId="4CE06D53" w14:textId="77777777" w:rsidR="0058759C" w:rsidRPr="008A4A85" w:rsidRDefault="0058759C" w:rsidP="0058759C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58CEE35D" w14:textId="77777777" w:rsidR="0058759C" w:rsidRPr="008A4A85" w:rsidRDefault="0058759C" w:rsidP="0058759C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8A4A85">
        <w:rPr>
          <w:rFonts w:ascii="TH Sarabun New" w:hAnsi="TH Sarabun New" w:cs="TH Sarabun New"/>
          <w:b/>
          <w:bCs/>
          <w:sz w:val="32"/>
          <w:szCs w:val="32"/>
          <w:cs/>
        </w:rPr>
        <w:t>ตารางแสดงกระบวนการทำงานที่ส่วนงาน/หน่วยงานรับผิดชอบ</w:t>
      </w:r>
    </w:p>
    <w:p w14:paraId="7CE9E667" w14:textId="7549E015" w:rsidR="00F745A4" w:rsidRPr="00F745A4" w:rsidRDefault="0058759C" w:rsidP="0058759C">
      <w:pPr>
        <w:spacing w:after="0"/>
        <w:rPr>
          <w:rFonts w:ascii="TH Sarabun New" w:hAnsi="TH Sarabun New" w:cs="TH Sarabun New"/>
          <w:sz w:val="32"/>
          <w:szCs w:val="32"/>
        </w:rPr>
      </w:pPr>
      <w:r w:rsidRPr="008A4A8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ชื่อส่วนงาน </w:t>
      </w:r>
      <w:r w:rsidRPr="008A4A85">
        <w:rPr>
          <w:rFonts w:ascii="TH Sarabun New" w:hAnsi="TH Sarabun New" w:cs="TH Sarabun New"/>
          <w:b/>
          <w:bCs/>
          <w:sz w:val="32"/>
          <w:szCs w:val="32"/>
        </w:rPr>
        <w:t xml:space="preserve">: </w:t>
      </w:r>
      <w:r w:rsidR="00A00CE3">
        <w:rPr>
          <w:rFonts w:ascii="TH Sarabun New" w:hAnsi="TH Sarabun New" w:cs="TH Sarabun New" w:hint="cs"/>
          <w:sz w:val="32"/>
          <w:szCs w:val="32"/>
          <w:cs/>
        </w:rPr>
        <w:t>ฝ่ายสื่อสารองค์กร</w:t>
      </w:r>
    </w:p>
    <w:tbl>
      <w:tblPr>
        <w:tblStyle w:val="TableGrid"/>
        <w:tblW w:w="8995" w:type="dxa"/>
        <w:tblLayout w:type="fixed"/>
        <w:tblLook w:val="04A0" w:firstRow="1" w:lastRow="0" w:firstColumn="1" w:lastColumn="0" w:noHBand="0" w:noVBand="1"/>
      </w:tblPr>
      <w:tblGrid>
        <w:gridCol w:w="1165"/>
        <w:gridCol w:w="7830"/>
      </w:tblGrid>
      <w:tr w:rsidR="0058759C" w:rsidRPr="0010300C" w14:paraId="5A61C3BF" w14:textId="77777777" w:rsidTr="00063EEF">
        <w:tc>
          <w:tcPr>
            <w:tcW w:w="1165" w:type="dxa"/>
            <w:shd w:val="clear" w:color="auto" w:fill="D9E2F3" w:themeFill="accent1" w:themeFillTint="33"/>
            <w:vAlign w:val="center"/>
          </w:tcPr>
          <w:p w14:paraId="70085820" w14:textId="77777777" w:rsidR="0058759C" w:rsidRPr="0010300C" w:rsidRDefault="0058759C" w:rsidP="002C19C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7830" w:type="dxa"/>
            <w:shd w:val="clear" w:color="auto" w:fill="D9E2F3" w:themeFill="accent1" w:themeFillTint="33"/>
            <w:vAlign w:val="center"/>
          </w:tcPr>
          <w:p w14:paraId="0B29B718" w14:textId="77777777" w:rsidR="0058759C" w:rsidRPr="0010300C" w:rsidRDefault="0058759C" w:rsidP="002C19C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รายละเอียดตัวชี้วัด</w:t>
            </w:r>
          </w:p>
        </w:tc>
      </w:tr>
      <w:tr w:rsidR="00A00CE3" w:rsidRPr="0010300C" w14:paraId="6C34C652" w14:textId="77777777" w:rsidTr="00063EEF">
        <w:tc>
          <w:tcPr>
            <w:tcW w:w="1165" w:type="dxa"/>
            <w:shd w:val="clear" w:color="auto" w:fill="auto"/>
          </w:tcPr>
          <w:p w14:paraId="739F60C8" w14:textId="1AF7C2B4" w:rsidR="00A00CE3" w:rsidRPr="0010300C" w:rsidRDefault="00A00CE3" w:rsidP="00A00CE3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8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4</w:t>
            </w:r>
          </w:p>
        </w:tc>
        <w:tc>
          <w:tcPr>
            <w:tcW w:w="7830" w:type="dxa"/>
            <w:shd w:val="clear" w:color="auto" w:fill="auto"/>
          </w:tcPr>
          <w:p w14:paraId="4450D629" w14:textId="3541F1E2" w:rsidR="00A00CE3" w:rsidRPr="0010300C" w:rsidRDefault="00A00CE3" w:rsidP="00A00CE3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กระบวนการ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สื่อสารข้อมูลสำคัญตามพันธกิจ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และกระบวนการ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สร้างความผูกพันกับบุคลากรและผู้เรียน รวมทั้งผู้มีส่วนได้ส่วนเสีย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ที่สำคัญอย่างเป็นระบบ</w:t>
            </w:r>
          </w:p>
        </w:tc>
      </w:tr>
    </w:tbl>
    <w:p w14:paraId="1D5F4745" w14:textId="6B3DDF5B" w:rsidR="0079106E" w:rsidRDefault="0079106E" w:rsidP="0079106E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66A07AC8" w14:textId="77777777" w:rsidR="0079106E" w:rsidRDefault="0079106E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6F2F09EB" w14:textId="476E1ECD" w:rsidR="009F0D17" w:rsidRDefault="009F0D17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  <w:sectPr w:rsidR="009F0D17" w:rsidSect="0079106E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6A374C3B" w14:textId="6247C095" w:rsidR="00A00CE3" w:rsidRPr="0079106E" w:rsidRDefault="00A00CE3" w:rsidP="00A00CE3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lastRenderedPageBreak/>
        <w:t xml:space="preserve">1. </w:t>
      </w:r>
      <w:r w:rsidRPr="0079106E">
        <w:rPr>
          <w:rFonts w:ascii="TH Sarabun New" w:hAnsi="TH Sarabun New" w:cs="TH Sarabun New"/>
          <w:b/>
          <w:bCs/>
          <w:sz w:val="32"/>
          <w:szCs w:val="32"/>
        </w:rPr>
        <w:t xml:space="preserve">CUPT QMS 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- </w:t>
      </w:r>
      <w:r w:rsidRPr="0079106E">
        <w:rPr>
          <w:rFonts w:ascii="TH Sarabun New" w:hAnsi="TH Sarabun New" w:cs="TH Sarabun New"/>
          <w:b/>
          <w:bCs/>
          <w:sz w:val="32"/>
          <w:szCs w:val="32"/>
        </w:rPr>
        <w:t>C.</w:t>
      </w:r>
      <w:r>
        <w:rPr>
          <w:rFonts w:ascii="TH Sarabun New" w:hAnsi="TH Sarabun New" w:cs="TH Sarabun New"/>
          <w:b/>
          <w:bCs/>
          <w:sz w:val="32"/>
          <w:szCs w:val="32"/>
        </w:rPr>
        <w:t>8.4</w:t>
      </w:r>
    </w:p>
    <w:p w14:paraId="667452F7" w14:textId="4DC635D5" w:rsidR="00A00CE3" w:rsidRPr="00634F8F" w:rsidRDefault="00A00CE3" w:rsidP="00A00CE3">
      <w:pPr>
        <w:pStyle w:val="NormalWeb"/>
        <w:spacing w:before="0" w:beforeAutospacing="0" w:after="0" w:afterAutospacing="0"/>
        <w:ind w:right="84"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634F8F">
        <w:rPr>
          <w:rFonts w:ascii="TH Sarabun New" w:hAnsi="TH Sarabun New" w:cs="TH Sarabun New" w:hint="cs"/>
          <w:sz w:val="32"/>
          <w:szCs w:val="32"/>
          <w:cs/>
        </w:rPr>
        <w:t xml:space="preserve">กระบวนการที่ได้ดำเนินการใน </w:t>
      </w:r>
      <w:r w:rsidRPr="00634F8F">
        <w:rPr>
          <w:rFonts w:ascii="TH Sarabun New" w:hAnsi="TH Sarabun New" w:cs="TH Sarabun New"/>
          <w:sz w:val="32"/>
          <w:szCs w:val="32"/>
        </w:rPr>
        <w:t>C.</w:t>
      </w:r>
      <w:r>
        <w:rPr>
          <w:rFonts w:ascii="TH Sarabun New" w:hAnsi="TH Sarabun New" w:cs="TH Sarabun New"/>
          <w:sz w:val="32"/>
          <w:szCs w:val="32"/>
        </w:rPr>
        <w:t>8.4</w:t>
      </w:r>
      <w:r w:rsidRPr="00634F8F">
        <w:rPr>
          <w:rFonts w:ascii="TH Sarabun New" w:hAnsi="TH Sarabun New" w:cs="TH Sarabun New"/>
          <w:sz w:val="32"/>
          <w:szCs w:val="32"/>
        </w:rPr>
        <w:t xml:space="preserve"> </w:t>
      </w:r>
      <w:r w:rsidRPr="00634F8F">
        <w:rPr>
          <w:rFonts w:ascii="TH Sarabun New" w:hAnsi="TH Sarabun New" w:cs="TH Sarabun New"/>
          <w:sz w:val="32"/>
          <w:szCs w:val="32"/>
          <w:cs/>
        </w:rPr>
        <w:t>การ</w:t>
      </w:r>
      <w:r w:rsidRPr="00634F8F">
        <w:rPr>
          <w:rFonts w:ascii="TH Sarabun New" w:hAnsi="TH Sarabun New" w:cs="TH Sarabun New"/>
          <w:b/>
          <w:bCs/>
          <w:sz w:val="32"/>
          <w:szCs w:val="32"/>
          <w:cs/>
        </w:rPr>
        <w:t>กำหนดสมรรถนะของบุคลากรที่จำเป็นในการขับเคลื่อนพันธกิจต่าง ๆ</w:t>
      </w:r>
      <w:r w:rsidRPr="00634F8F">
        <w:rPr>
          <w:rFonts w:ascii="TH Sarabun New" w:hAnsi="TH Sarabun New" w:cs="TH Sarabun New"/>
          <w:sz w:val="32"/>
          <w:szCs w:val="32"/>
          <w:cs/>
        </w:rPr>
        <w:t xml:space="preserve"> ของคณะ/สถาบัน มีการ</w:t>
      </w:r>
      <w:r w:rsidRPr="00634F8F">
        <w:rPr>
          <w:rFonts w:ascii="TH Sarabun New" w:hAnsi="TH Sarabun New" w:cs="TH Sarabun New"/>
          <w:b/>
          <w:bCs/>
          <w:sz w:val="32"/>
          <w:szCs w:val="32"/>
          <w:cs/>
        </w:rPr>
        <w:t>ติดตามประเมินสมรรถนะของบุคลากร</w:t>
      </w:r>
      <w:r w:rsidRPr="00634F8F">
        <w:rPr>
          <w:rFonts w:ascii="TH Sarabun New" w:hAnsi="TH Sarabun New" w:cs="TH Sarabun New"/>
          <w:sz w:val="32"/>
          <w:szCs w:val="32"/>
          <w:cs/>
        </w:rPr>
        <w:t xml:space="preserve"> และ</w:t>
      </w:r>
      <w:r w:rsidRPr="00634F8F">
        <w:rPr>
          <w:rFonts w:ascii="TH Sarabun New" w:hAnsi="TH Sarabun New" w:cs="TH Sarabun New"/>
          <w:b/>
          <w:bCs/>
          <w:sz w:val="32"/>
          <w:szCs w:val="32"/>
          <w:cs/>
        </w:rPr>
        <w:t>ใช้ผลการประเมินเพื่อการปรับปรุงพัฒนา</w:t>
      </w:r>
      <w:r w:rsidRPr="00634F8F">
        <w:rPr>
          <w:rFonts w:ascii="TH Sarabun New" w:hAnsi="TH Sarabun New" w:cs="TH Sarabun New"/>
          <w:sz w:val="32"/>
          <w:szCs w:val="32"/>
          <w:cs/>
        </w:rPr>
        <w:t>บุคลากร</w:t>
      </w:r>
      <w:r w:rsidRPr="00634F8F">
        <w:rPr>
          <w:rFonts w:ascii="TH Sarabun New" w:hAnsi="TH Sarabun New" w:cs="TH Sarabun New" w:hint="cs"/>
          <w:sz w:val="32"/>
          <w:szCs w:val="32"/>
          <w:cs/>
        </w:rPr>
        <w:t xml:space="preserve"> คือ </w:t>
      </w:r>
      <w:r w:rsidRPr="00634F8F">
        <w:rPr>
          <w:rFonts w:ascii="TH Sarabun New" w:hAnsi="TH Sarabun New" w:cs="TH Sarabun New" w:hint="cs"/>
          <w:color w:val="FF0000"/>
          <w:sz w:val="32"/>
          <w:szCs w:val="32"/>
          <w:highlight w:val="yellow"/>
          <w:cs/>
        </w:rPr>
        <w:t>......</w:t>
      </w:r>
    </w:p>
    <w:p w14:paraId="5AE481B6" w14:textId="77777777" w:rsidR="0079106E" w:rsidRDefault="0079106E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6079CF7E" w14:textId="68C7FA91" w:rsidR="0058759C" w:rsidRPr="0073088D" w:rsidRDefault="0058759C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ตาราง </w:t>
      </w: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</w:rPr>
        <w:t>SIPOC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85"/>
        <w:gridCol w:w="290"/>
        <w:gridCol w:w="3670"/>
      </w:tblGrid>
      <w:tr w:rsidR="0058759C" w:rsidRPr="0073088D" w14:paraId="0B9114B6" w14:textId="77777777" w:rsidTr="0079106E">
        <w:tc>
          <w:tcPr>
            <w:tcW w:w="9985" w:type="dxa"/>
            <w:tcBorders>
              <w:bottom w:val="single" w:sz="4" w:space="0" w:color="auto"/>
              <w:right w:val="single" w:sz="4" w:space="0" w:color="auto"/>
            </w:tcBorders>
          </w:tcPr>
          <w:p w14:paraId="3C19FF83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ชื่อกระบวนการ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6C0D0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 w:val="restart"/>
            <w:tcBorders>
              <w:left w:val="single" w:sz="4" w:space="0" w:color="auto"/>
            </w:tcBorders>
          </w:tcPr>
          <w:p w14:paraId="683D51A2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ผู้รับผิดชอบ</w:t>
            </w:r>
          </w:p>
          <w:p w14:paraId="1371B09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…………………………………………….</w:t>
            </w:r>
          </w:p>
        </w:tc>
      </w:tr>
      <w:tr w:rsidR="0058759C" w:rsidRPr="0073088D" w14:paraId="4AFDE845" w14:textId="77777777" w:rsidTr="0079106E">
        <w:trPr>
          <w:trHeight w:val="53"/>
        </w:trPr>
        <w:tc>
          <w:tcPr>
            <w:tcW w:w="9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D43AE5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E4468D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</w:tcBorders>
          </w:tcPr>
          <w:p w14:paraId="67733D27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58759C" w:rsidRPr="0073088D" w14:paraId="2326D1A5" w14:textId="77777777" w:rsidTr="0079106E">
        <w:tc>
          <w:tcPr>
            <w:tcW w:w="9985" w:type="dxa"/>
            <w:tcBorders>
              <w:top w:val="single" w:sz="4" w:space="0" w:color="auto"/>
              <w:right w:val="single" w:sz="4" w:space="0" w:color="auto"/>
            </w:tcBorders>
          </w:tcPr>
          <w:p w14:paraId="09C47683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วัตถุประสงค์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……………………………………………………….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033217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2A58688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p w14:paraId="2345704D" w14:textId="77777777" w:rsidR="0058759C" w:rsidRPr="0073088D" w:rsidRDefault="0058759C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250"/>
        <w:gridCol w:w="919"/>
        <w:gridCol w:w="4661"/>
        <w:gridCol w:w="1890"/>
        <w:gridCol w:w="2070"/>
      </w:tblGrid>
      <w:tr w:rsidR="0058759C" w:rsidRPr="0073088D" w14:paraId="7ADF175B" w14:textId="77777777" w:rsidTr="0079106E">
        <w:trPr>
          <w:trHeight w:val="1161"/>
          <w:tblHeader/>
        </w:trPr>
        <w:tc>
          <w:tcPr>
            <w:tcW w:w="2155" w:type="dxa"/>
          </w:tcPr>
          <w:p w14:paraId="39F1FDC9" w14:textId="32BA8080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 w:rsidR="0079106E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upplier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13A1CA42" w14:textId="0160366F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ผู้ส่งมอบปัจจัยนำเข้า</w:t>
            </w:r>
          </w:p>
        </w:tc>
        <w:tc>
          <w:tcPr>
            <w:tcW w:w="2250" w:type="dxa"/>
          </w:tcPr>
          <w:p w14:paraId="40D90F55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Inputs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I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622E030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ปัจจัยนำเข้า</w:t>
            </w:r>
          </w:p>
        </w:tc>
        <w:tc>
          <w:tcPr>
            <w:tcW w:w="5580" w:type="dxa"/>
            <w:gridSpan w:val="2"/>
          </w:tcPr>
          <w:p w14:paraId="1A37D507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Process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br/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กระบวนการ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PDCA</w:t>
            </w:r>
          </w:p>
        </w:tc>
        <w:tc>
          <w:tcPr>
            <w:tcW w:w="1890" w:type="dxa"/>
          </w:tcPr>
          <w:p w14:paraId="6AF43612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Outputs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O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35CB4A26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ผลลัพธ์/ผลิต</w:t>
            </w:r>
          </w:p>
        </w:tc>
        <w:tc>
          <w:tcPr>
            <w:tcW w:w="2070" w:type="dxa"/>
          </w:tcPr>
          <w:p w14:paraId="52E86626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Customer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38A3B18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ผู้รับบริการ</w:t>
            </w:r>
          </w:p>
        </w:tc>
      </w:tr>
      <w:tr w:rsidR="0058759C" w:rsidRPr="0073088D" w14:paraId="7275FF0A" w14:textId="77777777" w:rsidTr="0079106E">
        <w:trPr>
          <w:trHeight w:val="1961"/>
          <w:tblHeader/>
        </w:trPr>
        <w:tc>
          <w:tcPr>
            <w:tcW w:w="2155" w:type="dxa"/>
            <w:shd w:val="clear" w:color="auto" w:fill="auto"/>
          </w:tcPr>
          <w:p w14:paraId="5B8FF38B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3C7F1481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580" w:type="dxa"/>
            <w:gridSpan w:val="2"/>
            <w:shd w:val="clear" w:color="auto" w:fill="auto"/>
          </w:tcPr>
          <w:p w14:paraId="7242801D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การวางแผน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7C39BDE9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การนำไปปฏิบัติ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D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4E378AB4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การประเมินผลการดำเนินงาน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43D10D5B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การปรับปรุงการดำเนินงาน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A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  <w:shd w:val="clear" w:color="auto" w:fill="auto"/>
          </w:tcPr>
          <w:p w14:paraId="45FA4076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070" w:type="dxa"/>
            <w:shd w:val="clear" w:color="auto" w:fill="auto"/>
          </w:tcPr>
          <w:p w14:paraId="2C87D7FE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58759C" w:rsidRPr="0073088D" w14:paraId="720721A1" w14:textId="77777777" w:rsidTr="0079106E">
        <w:trPr>
          <w:trHeight w:val="660"/>
          <w:tblHeader/>
        </w:trPr>
        <w:tc>
          <w:tcPr>
            <w:tcW w:w="5324" w:type="dxa"/>
            <w:gridSpan w:val="3"/>
            <w:shd w:val="clear" w:color="auto" w:fill="auto"/>
          </w:tcPr>
          <w:p w14:paraId="33C625AF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proofErr w:type="gramStart"/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Gap :</w:t>
            </w:r>
            <w:proofErr w:type="gramEnd"/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………………………………………………..</w:t>
            </w:r>
          </w:p>
          <w:p w14:paraId="53A07893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  <w:tc>
          <w:tcPr>
            <w:tcW w:w="8621" w:type="dxa"/>
            <w:gridSpan w:val="3"/>
            <w:shd w:val="clear" w:color="auto" w:fill="auto"/>
          </w:tcPr>
          <w:p w14:paraId="4E3E7C9D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แนวทางในการพัฒนา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</w:t>
            </w:r>
          </w:p>
          <w:p w14:paraId="4E3F6B60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</w:tr>
    </w:tbl>
    <w:p w14:paraId="16A222F0" w14:textId="77777777" w:rsidR="0058759C" w:rsidRPr="00BD20AD" w:rsidRDefault="0058759C" w:rsidP="0058759C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48C129F1" w14:textId="77777777" w:rsidR="0079106E" w:rsidRDefault="0079106E" w:rsidP="0058759C">
      <w:pPr>
        <w:spacing w:after="0"/>
        <w:rPr>
          <w:rFonts w:ascii="TH Sarabun New" w:hAnsi="TH Sarabun New" w:cs="TH Sarabun New"/>
          <w:bCs/>
          <w:sz w:val="32"/>
          <w:szCs w:val="32"/>
        </w:rPr>
        <w:sectPr w:rsidR="0079106E" w:rsidSect="0079106E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6F4444B2" w14:textId="77777777" w:rsidR="0058759C" w:rsidRDefault="0058759C" w:rsidP="0058759C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 xml:space="preserve">รายงานการวิเคราะห์ </w:t>
      </w:r>
      <w:r w:rsidRPr="0073088D">
        <w:rPr>
          <w:rFonts w:ascii="TH Sarabun New" w:hAnsi="TH Sarabun New" w:cs="TH Sarabun New"/>
          <w:b/>
          <w:bCs/>
          <w:sz w:val="32"/>
          <w:szCs w:val="32"/>
        </w:rPr>
        <w:t xml:space="preserve">Gap Analysis </w:t>
      </w: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t>แนวทางในการพัฒนา (ถ้ามี) และผลลัพธ์การจากพัฒนาปรับปรุง (ถ้ามี)</w:t>
      </w:r>
    </w:p>
    <w:p w14:paraId="290C4B84" w14:textId="77777777" w:rsidR="0058759C" w:rsidRPr="0073088D" w:rsidRDefault="0058759C" w:rsidP="0058759C">
      <w:pPr>
        <w:spacing w:after="0"/>
        <w:ind w:firstLine="108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 </w:t>
      </w:r>
    </w:p>
    <w:p w14:paraId="57B9D241" w14:textId="77777777" w:rsidR="0058759C" w:rsidRPr="0073088D" w:rsidRDefault="0058759C" w:rsidP="0058759C">
      <w:pPr>
        <w:spacing w:after="0"/>
        <w:rPr>
          <w:rFonts w:ascii="TH Sarabun New" w:hAnsi="TH Sarabun New" w:cs="TH Sarabun New"/>
          <w:bCs/>
          <w:sz w:val="32"/>
          <w:szCs w:val="32"/>
          <w:cs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 </w:t>
      </w:r>
    </w:p>
    <w:p w14:paraId="0EC3F683" w14:textId="69A47970" w:rsidR="0058759C" w:rsidRDefault="0058759C" w:rsidP="0058759C">
      <w:pPr>
        <w:spacing w:after="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</w:p>
    <w:p w14:paraId="382B7D75" w14:textId="77777777" w:rsidR="0079106E" w:rsidRDefault="0079106E" w:rsidP="0058759C">
      <w:pPr>
        <w:spacing w:after="0"/>
        <w:rPr>
          <w:rFonts w:ascii="TH Sarabun New" w:hAnsi="TH Sarabun New" w:cs="TH Sarabun New"/>
          <w:bCs/>
          <w:sz w:val="32"/>
          <w:szCs w:val="32"/>
        </w:rPr>
      </w:pPr>
    </w:p>
    <w:p w14:paraId="5E91BF73" w14:textId="392AC099" w:rsidR="00C14909" w:rsidRDefault="00C14909" w:rsidP="0058759C">
      <w:pPr>
        <w:spacing w:after="0"/>
        <w:rPr>
          <w:rFonts w:ascii="TH Sarabun New" w:hAnsi="TH Sarabun New" w:cs="TH Sarabun New"/>
          <w:bCs/>
          <w:sz w:val="32"/>
          <w:szCs w:val="32"/>
          <w:cs/>
        </w:rPr>
        <w:sectPr w:rsidR="00C14909" w:rsidSect="0079106E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4E954A25" w14:textId="434268B3" w:rsidR="00F745A4" w:rsidRPr="004C5BCD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</w:pPr>
      <w:r w:rsidRPr="004C5BC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lastRenderedPageBreak/>
        <w:t>เกณฑ์การ</w:t>
      </w:r>
      <w:r w:rsidRPr="004C5BCD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ให้คะแนน</w:t>
      </w:r>
    </w:p>
    <w:p w14:paraId="504A3D77" w14:textId="77777777" w:rsidR="00F745A4" w:rsidRPr="0010300C" w:rsidRDefault="00F745A4" w:rsidP="00F745A4">
      <w:pPr>
        <w:pStyle w:val="NormalWeb"/>
        <w:spacing w:before="0" w:beforeAutospacing="0" w:after="0" w:afterAutospacing="0"/>
        <w:ind w:right="84"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ให้พิจารณาในภาพรวมของผลการดำเนินงานในแต่ละกระบวนการ ดังนี้</w:t>
      </w:r>
    </w:p>
    <w:tbl>
      <w:tblPr>
        <w:tblStyle w:val="TableGrid"/>
        <w:tblW w:w="8359" w:type="dxa"/>
        <w:tblLayout w:type="fixed"/>
        <w:tblLook w:val="04A0" w:firstRow="1" w:lastRow="0" w:firstColumn="1" w:lastColumn="0" w:noHBand="0" w:noVBand="1"/>
      </w:tblPr>
      <w:tblGrid>
        <w:gridCol w:w="895"/>
        <w:gridCol w:w="7464"/>
      </w:tblGrid>
      <w:tr w:rsidR="00F745A4" w:rsidRPr="0010300C" w14:paraId="5F9BD571" w14:textId="77777777" w:rsidTr="002C19C7">
        <w:tc>
          <w:tcPr>
            <w:tcW w:w="895" w:type="dxa"/>
            <w:shd w:val="clear" w:color="auto" w:fill="D9E2F3" w:themeFill="accent1" w:themeFillTint="33"/>
            <w:vAlign w:val="center"/>
          </w:tcPr>
          <w:p w14:paraId="4B24D7C5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คะแนน</w:t>
            </w:r>
          </w:p>
        </w:tc>
        <w:tc>
          <w:tcPr>
            <w:tcW w:w="7464" w:type="dxa"/>
            <w:shd w:val="clear" w:color="auto" w:fill="D9E2F3" w:themeFill="accent1" w:themeFillTint="33"/>
            <w:vAlign w:val="center"/>
          </w:tcPr>
          <w:p w14:paraId="5F767CBA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รายละเอียดเกณฑ์การให้คะแนน</w:t>
            </w:r>
          </w:p>
        </w:tc>
      </w:tr>
      <w:tr w:rsidR="00F745A4" w:rsidRPr="0010300C" w14:paraId="49C82A1E" w14:textId="77777777" w:rsidTr="002C19C7">
        <w:tc>
          <w:tcPr>
            <w:tcW w:w="895" w:type="dxa"/>
            <w:shd w:val="clear" w:color="auto" w:fill="auto"/>
            <w:vAlign w:val="center"/>
          </w:tcPr>
          <w:p w14:paraId="78584323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1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6D1495EA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แสดงกระบวนการดำเนินงานครบตามวงจร </w:t>
            </w:r>
            <w:r w:rsidRPr="0010300C">
              <w:rPr>
                <w:rFonts w:ascii="TH Sarabun New" w:hAnsi="TH Sarabun New" w:cs="TH Sarabun New"/>
                <w:sz w:val="28"/>
              </w:rPr>
              <w:t xml:space="preserve">PDCA </w:t>
            </w:r>
          </w:p>
        </w:tc>
      </w:tr>
      <w:tr w:rsidR="00F745A4" w:rsidRPr="0010300C" w14:paraId="22E6FAA6" w14:textId="77777777" w:rsidTr="002C19C7">
        <w:tc>
          <w:tcPr>
            <w:tcW w:w="895" w:type="dxa"/>
            <w:shd w:val="clear" w:color="auto" w:fill="auto"/>
            <w:vAlign w:val="center"/>
          </w:tcPr>
          <w:p w14:paraId="1F04A155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2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0FAE0AF4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ข้อ 1 และกำหนด </w:t>
            </w:r>
            <w:r w:rsidRPr="0010300C">
              <w:rPr>
                <w:rFonts w:ascii="TH Sarabun New" w:hAnsi="TH Sarabun New" w:cs="TH Sarabun New"/>
                <w:sz w:val="28"/>
              </w:rPr>
              <w:t xml:space="preserve">SIPOC 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ที่สอดคล้องและเชื่อมโยงกับกระบวนการทำงานอย่างครบถ้วน ชัดเจน</w:t>
            </w:r>
          </w:p>
        </w:tc>
      </w:tr>
      <w:tr w:rsidR="00F745A4" w:rsidRPr="0010300C" w14:paraId="02DF01C0" w14:textId="77777777" w:rsidTr="002C19C7">
        <w:tc>
          <w:tcPr>
            <w:tcW w:w="895" w:type="dxa"/>
            <w:shd w:val="clear" w:color="auto" w:fill="auto"/>
            <w:vAlign w:val="center"/>
          </w:tcPr>
          <w:p w14:paraId="122A7B23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3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02C2B679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ข้อ 2 และมีการวิเคราะห์ </w:t>
            </w:r>
            <w:r w:rsidRPr="0010300C">
              <w:rPr>
                <w:rFonts w:ascii="TH Sarabun New" w:hAnsi="TH Sarabun New" w:cs="TH Sarabun New"/>
                <w:sz w:val="28"/>
              </w:rPr>
              <w:t>GAP Analysis</w:t>
            </w:r>
          </w:p>
        </w:tc>
      </w:tr>
      <w:tr w:rsidR="00F745A4" w:rsidRPr="0010300C" w14:paraId="6495D5C9" w14:textId="77777777" w:rsidTr="002C19C7">
        <w:tc>
          <w:tcPr>
            <w:tcW w:w="895" w:type="dxa"/>
            <w:shd w:val="clear" w:color="auto" w:fill="auto"/>
            <w:vAlign w:val="center"/>
          </w:tcPr>
          <w:p w14:paraId="4052C24C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4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41F4BA24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ข้อ 3 และสามารถแสดงแผนการปรับปรุงหรือแนวทางในการพัฒนาชัดเจน</w:t>
            </w:r>
          </w:p>
        </w:tc>
      </w:tr>
      <w:tr w:rsidR="00F745A4" w:rsidRPr="0010300C" w14:paraId="6463455E" w14:textId="77777777" w:rsidTr="002C19C7">
        <w:tc>
          <w:tcPr>
            <w:tcW w:w="895" w:type="dxa"/>
            <w:shd w:val="clear" w:color="auto" w:fill="auto"/>
            <w:vAlign w:val="center"/>
          </w:tcPr>
          <w:p w14:paraId="633770A3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5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60E8F747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ข้อ 4 และสามารถแสดงผลลัพธ์ในการพัฒนาปรับปรุงได้อย่างมีหลักฐานเชิงประจักษ์ หรือแสดงผลลัพธ์ที่บรรลุเป้าหมาย และ/หรือมีแนวโน้มในการพัฒนาปรับปรุงที่ดีขึ้น</w:t>
            </w:r>
          </w:p>
        </w:tc>
      </w:tr>
    </w:tbl>
    <w:p w14:paraId="0BA23A55" w14:textId="242D46F7" w:rsidR="0079106E" w:rsidRDefault="0079106E"/>
    <w:p w14:paraId="6E9DF869" w14:textId="77777777" w:rsidR="00F745A4" w:rsidRPr="00D77A69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D77A69">
        <w:rPr>
          <w:rFonts w:ascii="TH Sarabun New" w:hAnsi="TH Sarabun New" w:cs="TH Sarabun New"/>
          <w:b/>
          <w:bCs/>
          <w:sz w:val="32"/>
          <w:szCs w:val="32"/>
          <w:cs/>
        </w:rPr>
        <w:t>เกณฑ์การให้คะแนนส่วนที่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0"/>
        <w:gridCol w:w="1659"/>
        <w:gridCol w:w="1659"/>
        <w:gridCol w:w="1659"/>
        <w:gridCol w:w="1659"/>
      </w:tblGrid>
      <w:tr w:rsidR="00F745A4" w:rsidRPr="001025B0" w14:paraId="32DED978" w14:textId="77777777" w:rsidTr="002C19C7">
        <w:tc>
          <w:tcPr>
            <w:tcW w:w="1660" w:type="dxa"/>
          </w:tcPr>
          <w:p w14:paraId="3D4FC211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 คะแนน</w:t>
            </w:r>
          </w:p>
        </w:tc>
        <w:tc>
          <w:tcPr>
            <w:tcW w:w="1659" w:type="dxa"/>
          </w:tcPr>
          <w:p w14:paraId="37D4CBA3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2 คะแนน</w:t>
            </w:r>
          </w:p>
        </w:tc>
        <w:tc>
          <w:tcPr>
            <w:tcW w:w="1659" w:type="dxa"/>
          </w:tcPr>
          <w:p w14:paraId="7994EE4C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3 คะแนน</w:t>
            </w:r>
          </w:p>
        </w:tc>
        <w:tc>
          <w:tcPr>
            <w:tcW w:w="1659" w:type="dxa"/>
          </w:tcPr>
          <w:p w14:paraId="6186E1C1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4 คะแนน</w:t>
            </w:r>
          </w:p>
        </w:tc>
        <w:tc>
          <w:tcPr>
            <w:tcW w:w="1659" w:type="dxa"/>
          </w:tcPr>
          <w:p w14:paraId="0E8F849B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 คะแนน</w:t>
            </w:r>
          </w:p>
        </w:tc>
      </w:tr>
      <w:tr w:rsidR="00F745A4" w:rsidRPr="001025B0" w14:paraId="567813CE" w14:textId="77777777" w:rsidTr="002C19C7">
        <w:tc>
          <w:tcPr>
            <w:tcW w:w="1660" w:type="dxa"/>
          </w:tcPr>
          <w:p w14:paraId="2A499C0C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 ข้อ</w:t>
            </w:r>
          </w:p>
        </w:tc>
        <w:tc>
          <w:tcPr>
            <w:tcW w:w="1659" w:type="dxa"/>
          </w:tcPr>
          <w:p w14:paraId="64F44ED3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2 ข้อ</w:t>
            </w:r>
          </w:p>
        </w:tc>
        <w:tc>
          <w:tcPr>
            <w:tcW w:w="1659" w:type="dxa"/>
          </w:tcPr>
          <w:p w14:paraId="0B80E606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3 ข้อ</w:t>
            </w:r>
          </w:p>
        </w:tc>
        <w:tc>
          <w:tcPr>
            <w:tcW w:w="1659" w:type="dxa"/>
          </w:tcPr>
          <w:p w14:paraId="6B0520D6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4 ข้อ</w:t>
            </w:r>
          </w:p>
        </w:tc>
        <w:tc>
          <w:tcPr>
            <w:tcW w:w="1659" w:type="dxa"/>
          </w:tcPr>
          <w:p w14:paraId="3EC99579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 ข้อ</w:t>
            </w:r>
          </w:p>
        </w:tc>
      </w:tr>
    </w:tbl>
    <w:p w14:paraId="579C9F4D" w14:textId="77777777" w:rsidR="00F745A4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2E98222B" w14:textId="77777777" w:rsidR="00F745A4" w:rsidRPr="001025B0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  <w:r w:rsidRPr="00F745A4">
        <w:rPr>
          <w:rFonts w:ascii="TH Sarabun New" w:hAnsi="TH Sarabun New" w:cs="TH Sarabun New"/>
          <w:b/>
          <w:bCs/>
          <w:sz w:val="32"/>
          <w:szCs w:val="32"/>
          <w:cs/>
        </w:rPr>
        <w:t>ผลการประเมินตนเองส่วนที่ 2</w:t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1025B0">
        <w:rPr>
          <w:rFonts w:ascii="TH Sarabun New" w:hAnsi="TH Sarabun New" w:cs="TH Sarabun New"/>
          <w:sz w:val="32"/>
          <w:szCs w:val="32"/>
        </w:rPr>
        <w:t xml:space="preserve">: </w:t>
      </w:r>
      <w:r w:rsidRPr="001025B0">
        <w:rPr>
          <w:rFonts w:ascii="TH Sarabun New" w:hAnsi="TH Sarabun New" w:cs="TH Sarabun New"/>
          <w:sz w:val="32"/>
          <w:szCs w:val="32"/>
          <w:cs/>
        </w:rPr>
        <w:t>ดำเนินการ</w:t>
      </w:r>
      <w:r w:rsidRPr="00D77A69">
        <w:rPr>
          <w:rFonts w:ascii="TH Sarabun New" w:hAnsi="TH Sarabun New" w:cs="TH Sarabun New" w:hint="cs"/>
          <w:sz w:val="32"/>
          <w:szCs w:val="32"/>
          <w:highlight w:val="yellow"/>
          <w:cs/>
        </w:rPr>
        <w:t>...</w:t>
      </w:r>
      <w:r w:rsidRPr="00D77A69">
        <w:rPr>
          <w:rFonts w:ascii="TH Sarabun New" w:hAnsi="TH Sarabun New" w:cs="TH Sarabun New"/>
          <w:sz w:val="32"/>
          <w:szCs w:val="32"/>
          <w:highlight w:val="yellow"/>
          <w:cs/>
        </w:rPr>
        <w:t xml:space="preserve">ข้อ </w:t>
      </w:r>
      <w:r w:rsidRPr="00D77A69">
        <w:rPr>
          <w:rFonts w:ascii="TH Sarabun New" w:hAnsi="TH Sarabun New" w:cs="TH Sarabun New"/>
          <w:sz w:val="32"/>
          <w:szCs w:val="32"/>
          <w:highlight w:val="yellow"/>
        </w:rPr>
        <w:t xml:space="preserve">= </w:t>
      </w:r>
      <w:r w:rsidRPr="00D77A69">
        <w:rPr>
          <w:rFonts w:ascii="TH Sarabun New" w:hAnsi="TH Sarabun New" w:cs="TH Sarabun New" w:hint="cs"/>
          <w:sz w:val="32"/>
          <w:szCs w:val="32"/>
          <w:highlight w:val="yellow"/>
          <w:cs/>
        </w:rPr>
        <w:t>...</w:t>
      </w:r>
      <w:r w:rsidRPr="00D77A69">
        <w:rPr>
          <w:rFonts w:ascii="TH Sarabun New" w:hAnsi="TH Sarabun New" w:cs="TH Sarabun New"/>
          <w:sz w:val="32"/>
          <w:szCs w:val="32"/>
          <w:highlight w:val="yellow"/>
        </w:rPr>
        <w:t xml:space="preserve"> </w:t>
      </w:r>
      <w:r w:rsidRPr="00D77A69">
        <w:rPr>
          <w:rFonts w:ascii="TH Sarabun New" w:hAnsi="TH Sarabun New" w:cs="TH Sarabun New"/>
          <w:sz w:val="32"/>
          <w:szCs w:val="32"/>
          <w:highlight w:val="yellow"/>
          <w:cs/>
        </w:rPr>
        <w:t>คะแนน</w:t>
      </w:r>
    </w:p>
    <w:p w14:paraId="1D639341" w14:textId="77777777" w:rsidR="00F745A4" w:rsidRPr="001025B0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780839CA" w14:textId="77777777" w:rsidR="00F745A4" w:rsidRPr="00F745A4" w:rsidRDefault="00F745A4"/>
    <w:sectPr w:rsidR="00F745A4" w:rsidRPr="00F745A4" w:rsidSect="0079106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36CB1"/>
    <w:multiLevelType w:val="hybridMultilevel"/>
    <w:tmpl w:val="8D1021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8778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59C"/>
    <w:rsid w:val="00063EEF"/>
    <w:rsid w:val="004D1E90"/>
    <w:rsid w:val="0058759C"/>
    <w:rsid w:val="006509AB"/>
    <w:rsid w:val="006E7475"/>
    <w:rsid w:val="0079106E"/>
    <w:rsid w:val="00913138"/>
    <w:rsid w:val="0092579A"/>
    <w:rsid w:val="009F0D17"/>
    <w:rsid w:val="00A00CE3"/>
    <w:rsid w:val="00C14909"/>
    <w:rsid w:val="00CE3ACB"/>
    <w:rsid w:val="00F7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2B7C1"/>
  <w15:chartTrackingRefBased/>
  <w15:docId w15:val="{A089F2A5-61E6-45F3-9BA7-F7F9C6893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5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7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8759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Atsavathep Kanching</dc:creator>
  <cp:keywords/>
  <dc:description/>
  <cp:lastModifiedBy>Atsavathep Kanching</cp:lastModifiedBy>
  <cp:revision>2</cp:revision>
  <dcterms:created xsi:type="dcterms:W3CDTF">2022-10-06T08:31:00Z</dcterms:created>
  <dcterms:modified xsi:type="dcterms:W3CDTF">2022-10-06T08:31:00Z</dcterms:modified>
</cp:coreProperties>
</file>