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800"/>
        <w:gridCol w:w="1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  <w:gridSpan w:val="2"/>
          </w:tcPr>
          <w:p w14:paraId="4DB96267" w14:textId="77777777" w:rsidR="00C20AF4" w:rsidRDefault="00C20AF4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CA0111" w:rsidRPr="005A0DC3" w14:paraId="03238470" w14:textId="77777777" w:rsidTr="006B7AD8">
        <w:trPr>
          <w:gridAfter w:val="1"/>
          <w:wAfter w:w="35" w:type="pct"/>
          <w:trHeight w:val="340"/>
        </w:trPr>
        <w:tc>
          <w:tcPr>
            <w:tcW w:w="4965" w:type="pct"/>
            <w:gridSpan w:val="3"/>
            <w:shd w:val="clear" w:color="auto" w:fill="92D050"/>
          </w:tcPr>
          <w:p w14:paraId="6A70C431" w14:textId="36DF9B9D" w:rsidR="00CA0111" w:rsidRPr="00473078" w:rsidRDefault="00CA0111" w:rsidP="00195A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Criteria : 2.4</w:t>
            </w:r>
            <w:r w:rsidR="00583F2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งานให้คำแนะนำและบริการนักศึกษา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student supports / services / </w:t>
            </w:r>
            <w:proofErr w:type="gramStart"/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</w:rPr>
              <w:t>advices</w:t>
            </w:r>
            <w:proofErr w:type="gramEnd"/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CA0111" w:rsidRPr="005A0DC3" w14:paraId="7C4B268F" w14:textId="77777777" w:rsidTr="005E1D93">
        <w:trPr>
          <w:trHeight w:val="340"/>
        </w:trPr>
        <w:tc>
          <w:tcPr>
            <w:tcW w:w="1418" w:type="pct"/>
          </w:tcPr>
          <w:p w14:paraId="5A9E049F" w14:textId="39430B1E" w:rsidR="00CA0111" w:rsidRDefault="00CA0111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กลไกการสนับสนุนการเรียนรู้ของ</w:t>
            </w:r>
            <w:r w:rsidR="005E1D93">
              <w:rPr>
                <w:rFonts w:ascii="TH SarabunPSK" w:hAnsi="TH SarabunPSK" w:cs="TH SarabunPSK"/>
                <w:color w:val="auto"/>
                <w:sz w:val="32"/>
                <w:szCs w:val="32"/>
              </w:rPr>
              <w:br/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นักศึกษาให้เป็นไปตามเป้าหมายการเป็นมหาวิทยาลัยกลุ่มที่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</w:p>
          <w:p w14:paraId="02241384" w14:textId="77777777" w:rsidR="00583F20" w:rsidRDefault="00583F20" w:rsidP="00583F20">
            <w:pPr>
              <w:spacing w:after="0" w:line="240" w:lineRule="auto"/>
              <w:ind w:left="9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3AE7CD8" w14:textId="77777777" w:rsidR="00583F20" w:rsidRDefault="00583F20" w:rsidP="00583F20">
            <w:pPr>
              <w:spacing w:after="0" w:line="240" w:lineRule="auto"/>
              <w:ind w:left="9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49C811A" w14:textId="77777777" w:rsidR="00583F20" w:rsidRPr="00583F20" w:rsidRDefault="00583F20" w:rsidP="00583F20">
            <w:pPr>
              <w:spacing w:after="0" w:line="240" w:lineRule="auto"/>
              <w:ind w:left="9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03116FB5" w14:textId="77777777" w:rsidR="00CA0111" w:rsidRPr="00C20AF4" w:rsidRDefault="00CA0111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gridSpan w:val="2"/>
            <w:shd w:val="clear" w:color="auto" w:fill="auto"/>
          </w:tcPr>
          <w:p w14:paraId="4EF73222" w14:textId="77777777" w:rsidR="00CA0111" w:rsidRPr="002E7EAA" w:rsidRDefault="00CA0111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0111" w:rsidRPr="005A0DC3" w14:paraId="0E8235F9" w14:textId="77777777" w:rsidTr="005E1D93">
        <w:trPr>
          <w:trHeight w:val="340"/>
        </w:trPr>
        <w:tc>
          <w:tcPr>
            <w:tcW w:w="1418" w:type="pct"/>
          </w:tcPr>
          <w:p w14:paraId="6A132E96" w14:textId="77777777" w:rsidR="00CA0111" w:rsidRPr="00D35247" w:rsidRDefault="00CA0111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การติดตามและประเมินผลความพึงพอใจในการรับบริการ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คำแนะนำจากหน่วยงานสนับสนุนการเรียนรู้อย่างสม่ำเสมอ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เพื่อให้เห็นแนวโน้มของการพัฒนา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ให้สอดคล้องกับคุณลักษณะที่พึงประสงค์ตามผล</w:t>
            </w:r>
          </w:p>
          <w:p w14:paraId="7CEF2D65" w14:textId="77777777" w:rsidR="00CA0111" w:rsidRPr="00D35247" w:rsidRDefault="00CA0111" w:rsidP="00195A0E">
            <w:pPr>
              <w:pStyle w:val="ListParagraph"/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524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การเรียนรู้ของมหาวิทยาลัย</w:t>
            </w:r>
            <w:r w:rsidRPr="00D3524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7EAD7406" w14:textId="77777777" w:rsidR="00CA0111" w:rsidRPr="00C20AF4" w:rsidRDefault="00CA0111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gridSpan w:val="2"/>
            <w:shd w:val="clear" w:color="auto" w:fill="auto"/>
          </w:tcPr>
          <w:p w14:paraId="5F48FF97" w14:textId="77777777" w:rsidR="00CA0111" w:rsidRPr="002E7EAA" w:rsidRDefault="00CA0111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5AE" w:rsidRPr="005A0DC3" w14:paraId="49C8A6C8" w14:textId="77777777" w:rsidTr="006B7AD8">
        <w:trPr>
          <w:trHeight w:val="340"/>
        </w:trPr>
        <w:tc>
          <w:tcPr>
            <w:tcW w:w="5000" w:type="pct"/>
            <w:gridSpan w:val="4"/>
            <w:shd w:val="clear" w:color="auto" w:fill="92D050"/>
          </w:tcPr>
          <w:p w14:paraId="087D4B91" w14:textId="6CA73185" w:rsidR="00DC55AE" w:rsidRPr="002E7EAA" w:rsidRDefault="00DC55AE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7.4 :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มีการจัดสภาพแวดล้อมทางกายภาพ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สภาพแวดล้อมทางสังคม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และสภาพแวดล้อมทางจิตวิทยา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ที่ช่วยส่งเสริมการเรียนรู้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ศักยภาพ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คุณภาพชีวิต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สุขภาพ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และความปลอดภัยของผู้เรียน</w:t>
            </w:r>
          </w:p>
        </w:tc>
      </w:tr>
      <w:tr w:rsidR="00DC55AE" w:rsidRPr="005A0DC3" w14:paraId="3CD8CC5B" w14:textId="77777777" w:rsidTr="005E1D93">
        <w:trPr>
          <w:trHeight w:val="340"/>
        </w:trPr>
        <w:tc>
          <w:tcPr>
            <w:tcW w:w="1418" w:type="pct"/>
          </w:tcPr>
          <w:p w14:paraId="5DD47B1D" w14:textId="77777777" w:rsidR="00DC55AE" w:rsidRDefault="00DC55AE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การกำหนดตัวชี้วัดการให้บริการและประเมินระบบการให้บริการ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ดยใช้ข้อมูลป้อนกลับจากผู้เรียนมาประกอบการพิจารณาในการวางแผนส่งเสริมการเรียนรู้และคุณภาพชีวิตของนักศึกษาได้ดีขึ้น</w:t>
            </w:r>
          </w:p>
          <w:p w14:paraId="371EB87C" w14:textId="77777777" w:rsidR="00583F20" w:rsidRDefault="00583F20" w:rsidP="00583F20">
            <w:pPr>
              <w:spacing w:after="0" w:line="240" w:lineRule="auto"/>
              <w:ind w:left="98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7CCDA2C" w14:textId="525D9883" w:rsidR="00583F20" w:rsidRPr="00583F20" w:rsidRDefault="00583F20" w:rsidP="00583F20">
            <w:pPr>
              <w:spacing w:after="0" w:line="240" w:lineRule="auto"/>
              <w:ind w:left="98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18DAAF11" w14:textId="77777777" w:rsidR="00DC55AE" w:rsidRPr="00C20AF4" w:rsidRDefault="00DC55AE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gridSpan w:val="2"/>
            <w:shd w:val="clear" w:color="auto" w:fill="auto"/>
          </w:tcPr>
          <w:p w14:paraId="187ADF64" w14:textId="77777777" w:rsidR="00DC55AE" w:rsidRPr="002E7EAA" w:rsidRDefault="00DC55AE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5AE" w:rsidRPr="005A0DC3" w14:paraId="733B0199" w14:textId="77777777" w:rsidTr="005E1D93">
        <w:trPr>
          <w:trHeight w:val="340"/>
        </w:trPr>
        <w:tc>
          <w:tcPr>
            <w:tcW w:w="1418" w:type="pct"/>
          </w:tcPr>
          <w:p w14:paraId="29AA32D2" w14:textId="169406BA" w:rsidR="00DC55AE" w:rsidRPr="00DC55AE" w:rsidRDefault="00DC55AE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ก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ารวิเคราะห์ความต้องการจำเป็นและความเสี่ยงทางด้านสิ่งแวดล้อม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ความปลอดภัย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และคุณภาพชีวิตของนักศึกษา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เพื่อนำไปใช้ในการวางแผน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ป้องกัน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และตอบโต้กรณีฉุกเฉินได้อย่างเป็นระบบ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เช่น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1)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การควบคุมความเร็วของรถที่ขับขี่ในมหาวิทยาลัยเพื่อลดความเสี่ยงการเกิดอุบัติเหตุ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2)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เพิ่มแสงสว่างในบางพื้นที่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เพื่อลดความเสี่ยงจากอันตราย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DC55A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3) </w:t>
            </w:r>
            <w:r w:rsidRPr="00DC55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การจัดการด้านหอพักและโรงอาหารที่ถูกหลักโภชนาการเพื่อรองรับจำนวนนักศึกษาที่มากขึ้น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016C6654" w14:textId="77777777" w:rsidR="00DC55AE" w:rsidRPr="00C20AF4" w:rsidRDefault="00DC55AE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gridSpan w:val="2"/>
            <w:shd w:val="clear" w:color="auto" w:fill="auto"/>
          </w:tcPr>
          <w:p w14:paraId="369E554B" w14:textId="77777777" w:rsidR="00DC55AE" w:rsidRPr="002E7EAA" w:rsidRDefault="00DC55AE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0111" w:rsidRPr="005A0DC3" w14:paraId="299AC1AE" w14:textId="77777777" w:rsidTr="006B7AD8">
        <w:trPr>
          <w:trHeight w:val="340"/>
        </w:trPr>
        <w:tc>
          <w:tcPr>
            <w:tcW w:w="5000" w:type="pct"/>
            <w:gridSpan w:val="4"/>
            <w:shd w:val="clear" w:color="auto" w:fill="92D050"/>
          </w:tcPr>
          <w:p w14:paraId="695CD66B" w14:textId="77777777" w:rsidR="00CA0111" w:rsidRPr="00473078" w:rsidRDefault="00CA0111" w:rsidP="00195A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8.4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รวมทั้งผู้มีส่วนได้ส่วนเสียที่สำคัญอย่างเป็นระบบ</w:t>
            </w:r>
          </w:p>
        </w:tc>
      </w:tr>
      <w:tr w:rsidR="00CA0111" w:rsidRPr="005A0DC3" w14:paraId="346CE7A5" w14:textId="77777777" w:rsidTr="005E1D93">
        <w:trPr>
          <w:trHeight w:val="340"/>
        </w:trPr>
        <w:tc>
          <w:tcPr>
            <w:tcW w:w="1418" w:type="pct"/>
          </w:tcPr>
          <w:p w14:paraId="3104FEE3" w14:textId="3CAF8922" w:rsidR="00CA0111" w:rsidRPr="00CA0111" w:rsidRDefault="00CA0111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A011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พิจารณาทบทวนการกำหนดประเด็นข้อมูลที่สื่อสาร</w:t>
            </w:r>
            <w:r w:rsidRPr="00CA011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CA011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ตัวชี้วัดเป้าหมายทั้งเชิงปริมาณและเชิงคุณภาพ</w:t>
            </w:r>
            <w:r w:rsidRPr="00CA011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CA011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รวมทั้งประเมินประสิทธิภาพกระบวนการสื่อสาร</w:t>
            </w:r>
            <w:r w:rsidRPr="00CA011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CA011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และสื่อที่ใช้หรือช่องทางการสื่อสาร</w:t>
            </w:r>
            <w:r w:rsidRPr="00CA011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CA0111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และนำผลการประเมินมาปรับปรุง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27B319AA" w14:textId="77777777" w:rsidR="00CA0111" w:rsidRPr="00C20AF4" w:rsidRDefault="00CA0111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gridSpan w:val="2"/>
            <w:shd w:val="clear" w:color="auto" w:fill="auto"/>
          </w:tcPr>
          <w:p w14:paraId="1CEC6860" w14:textId="77777777" w:rsidR="00CA0111" w:rsidRPr="002E7EAA" w:rsidRDefault="00CA0111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0111" w:rsidRPr="005A0DC3" w14:paraId="58D45DEE" w14:textId="77777777" w:rsidTr="005E1D93">
        <w:trPr>
          <w:trHeight w:val="340"/>
        </w:trPr>
        <w:tc>
          <w:tcPr>
            <w:tcW w:w="1418" w:type="pct"/>
          </w:tcPr>
          <w:p w14:paraId="59C24838" w14:textId="77777777" w:rsidR="00CA0111" w:rsidRDefault="00CA0111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ควรมีการประเมินกระบวนการสร้างความผูกพันกับผู้เรียน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และผู้มีส่วนได้ส่วนเสียให้เป็นรูปธรรม</w:t>
            </w:r>
          </w:p>
          <w:p w14:paraId="02513115" w14:textId="77777777" w:rsidR="00583F20" w:rsidRDefault="00583F20" w:rsidP="00583F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D149E8D" w14:textId="77777777" w:rsidR="00583F20" w:rsidRDefault="00583F20" w:rsidP="00583F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0FF6454" w14:textId="77777777" w:rsidR="00583F20" w:rsidRPr="00583F20" w:rsidRDefault="00583F20" w:rsidP="00583F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70B8DDFA" w14:textId="77777777" w:rsidR="00CA0111" w:rsidRPr="00C20AF4" w:rsidRDefault="00CA0111" w:rsidP="00195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gridSpan w:val="2"/>
            <w:shd w:val="clear" w:color="auto" w:fill="auto"/>
          </w:tcPr>
          <w:p w14:paraId="7F28BC7F" w14:textId="77777777" w:rsidR="00CA0111" w:rsidRPr="002E7EAA" w:rsidRDefault="00CA0111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5AE" w:rsidRPr="005A0DC3" w14:paraId="5C6473B8" w14:textId="77777777" w:rsidTr="006B7AD8">
        <w:trPr>
          <w:trHeight w:val="340"/>
        </w:trPr>
        <w:tc>
          <w:tcPr>
            <w:tcW w:w="5000" w:type="pct"/>
            <w:gridSpan w:val="4"/>
            <w:shd w:val="clear" w:color="auto" w:fill="FFFF00"/>
          </w:tcPr>
          <w:p w14:paraId="699D8E2E" w14:textId="77777777" w:rsidR="00DC55AE" w:rsidRPr="00473078" w:rsidRDefault="00DC55AE" w:rsidP="00195A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ข้อเสนอแนะในภาพรวมระดับหลักสูตรและคณะ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C55AE" w:rsidRPr="005A0DC3" w14:paraId="41C00A50" w14:textId="77777777" w:rsidTr="005E1D93">
        <w:trPr>
          <w:trHeight w:val="340"/>
        </w:trPr>
        <w:tc>
          <w:tcPr>
            <w:tcW w:w="1418" w:type="pct"/>
          </w:tcPr>
          <w:p w14:paraId="14B84119" w14:textId="12574E8B" w:rsidR="00DC55AE" w:rsidRPr="00583F20" w:rsidRDefault="00DC55AE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583F20">
              <w:rPr>
                <w:rFonts w:ascii="TH SarabunPSK" w:hAnsi="TH SarabunPSK" w:cs="TH SarabunPSK" w:hint="cs"/>
                <w:sz w:val="31"/>
                <w:szCs w:val="31"/>
                <w:cs/>
              </w:rPr>
              <w:lastRenderedPageBreak/>
              <w:t>วางกระบวนการอย่างเป็นระบบในการจัดหาสิ่งสนับสนุนการเรียนรู้ด้านความเพียงพอ</w:t>
            </w:r>
            <w:r w:rsidRPr="00583F2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(</w:t>
            </w:r>
            <w:r w:rsidRPr="00583F20">
              <w:rPr>
                <w:rFonts w:ascii="TH SarabunPSK" w:hAnsi="TH SarabunPSK" w:cs="TH SarabunPSK" w:hint="cs"/>
                <w:sz w:val="31"/>
                <w:szCs w:val="31"/>
                <w:cs/>
              </w:rPr>
              <w:t>เชิงปริมาณ</w:t>
            </w:r>
            <w:r w:rsidRPr="00583F2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) </w:t>
            </w:r>
            <w:r w:rsidRPr="00583F20">
              <w:rPr>
                <w:rFonts w:ascii="TH SarabunPSK" w:hAnsi="TH SarabunPSK" w:cs="TH SarabunPSK" w:hint="cs"/>
                <w:sz w:val="31"/>
                <w:szCs w:val="31"/>
                <w:cs/>
              </w:rPr>
              <w:t>และความพร้อมใช้ ทันสมัย</w:t>
            </w:r>
            <w:r w:rsidRPr="00583F2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(</w:t>
            </w:r>
            <w:r w:rsidRPr="00583F20">
              <w:rPr>
                <w:rFonts w:ascii="TH SarabunPSK" w:hAnsi="TH SarabunPSK" w:cs="TH SarabunPSK" w:hint="cs"/>
                <w:sz w:val="31"/>
                <w:szCs w:val="31"/>
                <w:cs/>
              </w:rPr>
              <w:t>เชิงคุณภาพ</w:t>
            </w:r>
            <w:r w:rsidRPr="00583F2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) </w:t>
            </w:r>
            <w:r w:rsidRPr="00583F20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เพื่อรองรับจำนวนนักศึกษาที่เพิ่มมากขึ้น ตลอดจนมีกระบวนการประเมินความต้องการและความพึงพอใจในการให้บริการอย่างครบถ้วน </w:t>
            </w:r>
            <w:r w:rsidRPr="00583F20">
              <w:rPr>
                <w:rFonts w:ascii="TH SarabunPSK" w:hAnsi="TH SarabunPSK" w:cs="TH SarabunPSK"/>
                <w:i/>
                <w:iCs/>
                <w:color w:val="00B0F0"/>
                <w:sz w:val="31"/>
                <w:szCs w:val="31"/>
                <w:cs/>
              </w:rPr>
              <w:t>(</w:t>
            </w:r>
            <w:r w:rsidRPr="00583F20">
              <w:rPr>
                <w:rFonts w:ascii="TH SarabunPSK" w:hAnsi="TH SarabunPSK" w:cs="TH SarabunPSK" w:hint="cs"/>
                <w:i/>
                <w:iCs/>
                <w:color w:val="00B0F0"/>
                <w:sz w:val="31"/>
                <w:szCs w:val="31"/>
                <w:cs/>
              </w:rPr>
              <w:t>ข้อเสนอแนะเดิม</w:t>
            </w:r>
            <w:r w:rsidRPr="00583F20">
              <w:rPr>
                <w:rFonts w:ascii="TH SarabunPSK" w:hAnsi="TH SarabunPSK" w:cs="TH SarabunPSK"/>
                <w:i/>
                <w:iCs/>
                <w:color w:val="00B0F0"/>
                <w:sz w:val="31"/>
                <w:szCs w:val="31"/>
                <w:cs/>
              </w:rPr>
              <w:t xml:space="preserve"> </w:t>
            </w:r>
            <w:r w:rsidRPr="00583F20">
              <w:rPr>
                <w:rFonts w:ascii="TH SarabunPSK" w:hAnsi="TH SarabunPSK" w:cs="TH SarabunPSK" w:hint="cs"/>
                <w:i/>
                <w:iCs/>
                <w:color w:val="00B0F0"/>
                <w:sz w:val="31"/>
                <w:szCs w:val="31"/>
                <w:cs/>
              </w:rPr>
              <w:t>ในปี</w:t>
            </w:r>
            <w:r w:rsidR="00195A0E" w:rsidRPr="00583F20">
              <w:rPr>
                <w:rFonts w:ascii="TH SarabunPSK" w:hAnsi="TH SarabunPSK" w:cs="TH SarabunPSK" w:hint="cs"/>
                <w:i/>
                <w:iCs/>
                <w:color w:val="00B0F0"/>
                <w:sz w:val="31"/>
                <w:szCs w:val="31"/>
                <w:cs/>
              </w:rPr>
              <w:t xml:space="preserve"> </w:t>
            </w:r>
            <w:r w:rsidRPr="00583F20">
              <w:rPr>
                <w:rFonts w:ascii="TH SarabunPSK" w:hAnsi="TH SarabunPSK" w:cs="TH SarabunPSK"/>
                <w:i/>
                <w:iCs/>
                <w:color w:val="00B0F0"/>
                <w:sz w:val="31"/>
                <w:szCs w:val="31"/>
                <w:cs/>
              </w:rPr>
              <w:t>2565)</w:t>
            </w:r>
          </w:p>
        </w:tc>
        <w:tc>
          <w:tcPr>
            <w:tcW w:w="1278" w:type="pct"/>
          </w:tcPr>
          <w:p w14:paraId="7BA61B18" w14:textId="77777777" w:rsidR="00DC55AE" w:rsidRPr="00EB5A42" w:rsidRDefault="00DC55AE" w:rsidP="00195A0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จัดทำระบบการจัดหาสิ่งสนับสนุนการเรียนรู้และการประเมินผลความต้องการ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พึงพอใจที่เป็นระบบเดียวกันทั้งมหาวิทยาลัย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เพื่อนำมาพัฒนาปรับปรุงให้มีความเพียงพอและทันสมัยอย่างบูรณาการ</w:t>
            </w:r>
          </w:p>
        </w:tc>
        <w:tc>
          <w:tcPr>
            <w:tcW w:w="2304" w:type="pct"/>
            <w:gridSpan w:val="2"/>
            <w:shd w:val="clear" w:color="auto" w:fill="auto"/>
          </w:tcPr>
          <w:p w14:paraId="2E6A5EB5" w14:textId="77777777" w:rsidR="00DC55AE" w:rsidRPr="002E7EAA" w:rsidRDefault="00DC55AE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501D" w:rsidRPr="005A0DC3" w14:paraId="163E4C29" w14:textId="77777777" w:rsidTr="005E1D93">
        <w:trPr>
          <w:trHeight w:val="340"/>
        </w:trPr>
        <w:tc>
          <w:tcPr>
            <w:tcW w:w="1418" w:type="pct"/>
          </w:tcPr>
          <w:p w14:paraId="3A86D00E" w14:textId="4436847C" w:rsidR="008B501D" w:rsidRPr="008B501D" w:rsidRDefault="008B501D" w:rsidP="00195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01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ประเมินผลความพึงพอใจในการรับบริการ</w:t>
            </w:r>
            <w:r w:rsidRPr="008B501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B501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คำแนะนำจากหน่วยงานสนับสนุนการเรียนรู้</w:t>
            </w:r>
          </w:p>
        </w:tc>
        <w:tc>
          <w:tcPr>
            <w:tcW w:w="1278" w:type="pct"/>
          </w:tcPr>
          <w:p w14:paraId="60E87D4E" w14:textId="77777777" w:rsidR="008B501D" w:rsidRPr="002E7EAA" w:rsidRDefault="008B501D" w:rsidP="00195A0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หน่วยงานสนับสนุนที่มีการให้บริการ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คำแนะนำที่สนับสนุนการเรียนรู้ของนักศึกษา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ปรับการประเมินการให้บริการ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โดยเน้นไปที่คุณภาพของคนที่ให้บริการ</w:t>
            </w:r>
          </w:p>
        </w:tc>
        <w:tc>
          <w:tcPr>
            <w:tcW w:w="2304" w:type="pct"/>
            <w:gridSpan w:val="2"/>
            <w:shd w:val="clear" w:color="auto" w:fill="auto"/>
          </w:tcPr>
          <w:p w14:paraId="521BF978" w14:textId="77777777" w:rsidR="008B501D" w:rsidRPr="002E7EAA" w:rsidRDefault="008B501D" w:rsidP="00195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DC55AE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DC55AE" w:rsidSect="005E1D93">
      <w:headerReference w:type="default" r:id="rId8"/>
      <w:headerReference w:type="first" r:id="rId9"/>
      <w:pgSz w:w="16838" w:h="11906" w:orient="landscape" w:code="9"/>
      <w:pgMar w:top="1134" w:right="993" w:bottom="567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1688" w14:textId="77777777" w:rsidR="005C744C" w:rsidRDefault="005C744C" w:rsidP="00306FB1">
      <w:pPr>
        <w:spacing w:after="0" w:line="240" w:lineRule="auto"/>
      </w:pPr>
      <w:r>
        <w:separator/>
      </w:r>
    </w:p>
  </w:endnote>
  <w:endnote w:type="continuationSeparator" w:id="0">
    <w:p w14:paraId="44B6C7DB" w14:textId="77777777" w:rsidR="005C744C" w:rsidRDefault="005C744C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083A" w14:textId="77777777" w:rsidR="005C744C" w:rsidRDefault="005C744C" w:rsidP="00306FB1">
      <w:pPr>
        <w:spacing w:after="0" w:line="240" w:lineRule="auto"/>
      </w:pPr>
      <w:r>
        <w:separator/>
      </w:r>
    </w:p>
  </w:footnote>
  <w:footnote w:type="continuationSeparator" w:id="0">
    <w:p w14:paraId="3108F6CD" w14:textId="77777777" w:rsidR="005C744C" w:rsidRDefault="005C744C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6B7AD8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41CDDF6B" w:rsidR="00276B7D" w:rsidRDefault="000225B2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กอง</w:t>
    </w:r>
    <w:r w:rsidR="00CA0111">
      <w:rPr>
        <w:rFonts w:ascii="TH SarabunPSK" w:hAnsi="TH SarabunPSK" w:cs="TH SarabunPSK" w:hint="cs"/>
        <w:b/>
        <w:bCs/>
        <w:sz w:val="32"/>
        <w:szCs w:val="32"/>
        <w:cs/>
      </w:rPr>
      <w:t>พัฒนานักศึกษา</w:t>
    </w:r>
    <w:r w:rsidR="00A16371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0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5B3"/>
    <w:multiLevelType w:val="hybridMultilevel"/>
    <w:tmpl w:val="E5EE7A96"/>
    <w:lvl w:ilvl="0" w:tplc="6E4CC07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17A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3F7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5EF4"/>
    <w:multiLevelType w:val="hybridMultilevel"/>
    <w:tmpl w:val="E5EE7A96"/>
    <w:lvl w:ilvl="0" w:tplc="6E4CC07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52B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336B8"/>
    <w:multiLevelType w:val="hybridMultilevel"/>
    <w:tmpl w:val="E5EE7A96"/>
    <w:lvl w:ilvl="0" w:tplc="6E4CC07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16385">
    <w:abstractNumId w:val="10"/>
  </w:num>
  <w:num w:numId="2" w16cid:durableId="631864175">
    <w:abstractNumId w:val="5"/>
  </w:num>
  <w:num w:numId="3" w16cid:durableId="642470650">
    <w:abstractNumId w:val="8"/>
  </w:num>
  <w:num w:numId="4" w16cid:durableId="784155736">
    <w:abstractNumId w:val="9"/>
  </w:num>
  <w:num w:numId="5" w16cid:durableId="1303542231">
    <w:abstractNumId w:val="1"/>
  </w:num>
  <w:num w:numId="6" w16cid:durableId="1067800201">
    <w:abstractNumId w:val="0"/>
  </w:num>
  <w:num w:numId="7" w16cid:durableId="773672352">
    <w:abstractNumId w:val="7"/>
  </w:num>
  <w:num w:numId="8" w16cid:durableId="965043506">
    <w:abstractNumId w:val="3"/>
  </w:num>
  <w:num w:numId="9" w16cid:durableId="133721493">
    <w:abstractNumId w:val="4"/>
  </w:num>
  <w:num w:numId="10" w16cid:durableId="1395271329">
    <w:abstractNumId w:val="6"/>
  </w:num>
  <w:num w:numId="11" w16cid:durableId="7121976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95A0E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052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4C1E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3F20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C744C"/>
    <w:rsid w:val="005D2577"/>
    <w:rsid w:val="005D6211"/>
    <w:rsid w:val="005D67D6"/>
    <w:rsid w:val="005E147D"/>
    <w:rsid w:val="005E1D93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B7AD8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0E0E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07B4"/>
    <w:rsid w:val="00764044"/>
    <w:rsid w:val="00764BB3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77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015D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677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B501D"/>
    <w:rsid w:val="008C18BA"/>
    <w:rsid w:val="008D3055"/>
    <w:rsid w:val="008D4C01"/>
    <w:rsid w:val="008E4203"/>
    <w:rsid w:val="008E4FBD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67E8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16371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0B14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3F13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0111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4CC6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1B1E"/>
    <w:rsid w:val="00DB4086"/>
    <w:rsid w:val="00DB41E3"/>
    <w:rsid w:val="00DB4228"/>
    <w:rsid w:val="00DB4C4C"/>
    <w:rsid w:val="00DB5642"/>
    <w:rsid w:val="00DB62A3"/>
    <w:rsid w:val="00DC0BF9"/>
    <w:rsid w:val="00DC55AE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16BF8"/>
    <w:rsid w:val="00F2722F"/>
    <w:rsid w:val="00F303F1"/>
    <w:rsid w:val="00F30F3F"/>
    <w:rsid w:val="00F31D0A"/>
    <w:rsid w:val="00F31EBF"/>
    <w:rsid w:val="00F34BF4"/>
    <w:rsid w:val="00F35195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3BEE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0B6E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19</cp:revision>
  <cp:lastPrinted>2024-11-18T08:22:00Z</cp:lastPrinted>
  <dcterms:created xsi:type="dcterms:W3CDTF">2024-11-15T09:31:00Z</dcterms:created>
  <dcterms:modified xsi:type="dcterms:W3CDTF">2024-11-18T08:33:00Z</dcterms:modified>
</cp:coreProperties>
</file>