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B561B" w14:textId="2C5C4935" w:rsidR="009E5382" w:rsidRDefault="009E5382" w:rsidP="009E5382">
      <w:pPr>
        <w:tabs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385623" w:themeColor="accent6" w:themeShade="80"/>
          <w:sz w:val="48"/>
          <w:szCs w:val="48"/>
          <w:u w:val="single"/>
        </w:rPr>
      </w:pPr>
      <w:r>
        <w:rPr>
          <w:rFonts w:ascii="TH SarabunPSK" w:hAnsi="TH SarabunPSK" w:cs="TH SarabunPSK" w:hint="cs"/>
          <w:b/>
          <w:bCs/>
          <w:color w:val="385623" w:themeColor="accent6" w:themeShade="80"/>
          <w:sz w:val="48"/>
          <w:szCs w:val="48"/>
          <w:u w:val="single"/>
          <w:cs/>
        </w:rPr>
        <w:t>แบบฟอร์ม</w:t>
      </w:r>
      <w:r w:rsidRPr="008E7C15">
        <w:rPr>
          <w:rFonts w:ascii="TH SarabunPSK" w:hAnsi="TH SarabunPSK" w:cs="TH SarabunPSK"/>
          <w:b/>
          <w:bCs/>
          <w:color w:val="385623" w:themeColor="accent6" w:themeShade="80"/>
          <w:sz w:val="48"/>
          <w:szCs w:val="48"/>
          <w:u w:val="single"/>
          <w:cs/>
        </w:rPr>
        <w:t>การ</w:t>
      </w:r>
      <w:r w:rsidRPr="008E7C15">
        <w:rPr>
          <w:rFonts w:ascii="TH SarabunPSK" w:hAnsi="TH SarabunPSK" w:cs="TH SarabunPSK" w:hint="cs"/>
          <w:b/>
          <w:bCs/>
          <w:color w:val="385623" w:themeColor="accent6" w:themeShade="80"/>
          <w:sz w:val="48"/>
          <w:szCs w:val="48"/>
          <w:u w:val="single"/>
          <w:cs/>
        </w:rPr>
        <w:t>วิเคราะห์และประเมินความเสี่ยง</w:t>
      </w:r>
    </w:p>
    <w:p w14:paraId="41559224" w14:textId="77777777" w:rsidR="009E5382" w:rsidRDefault="009E5382" w:rsidP="009E5382">
      <w:pPr>
        <w:tabs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14:paraId="5970E5B1" w14:textId="3067EF7E" w:rsidR="00E36E81" w:rsidRDefault="00E36E81" w:rsidP="009E538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79315A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การได้มาซึ่งประเด็นความเสี่ยง </w:t>
      </w:r>
      <w:r w:rsidRPr="0079315A">
        <w:rPr>
          <w:rFonts w:ascii="TH SarabunPSK" w:hAnsi="TH SarabunPSK" w:cs="TH SarabunPSK"/>
          <w:b/>
          <w:bCs/>
          <w:color w:val="002060"/>
          <w:sz w:val="36"/>
          <w:szCs w:val="36"/>
        </w:rPr>
        <w:t>F1 :</w:t>
      </w:r>
      <w:r w:rsidR="009E5382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……………………………………………………………………………………………………………………………</w:t>
      </w:r>
      <w:r w:rsidR="00A44532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</w:t>
      </w:r>
    </w:p>
    <w:p w14:paraId="384D1C49" w14:textId="0C3BC117" w:rsidR="00A44532" w:rsidRDefault="00A44532" w:rsidP="009E538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0DEF8B8B" w14:textId="45E92462" w:rsidR="00A44532" w:rsidRDefault="00A44532" w:rsidP="009E538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04ADF8E5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1A464083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6CDBC9C7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6807E330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4C560699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32DE3F10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36E44B2C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6B6739EE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4985D513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3A7E1097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061041F8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27B96317" w14:textId="77777777" w:rsidR="00A44532" w:rsidRDefault="00A44532" w:rsidP="00A44532">
      <w:pPr>
        <w:pStyle w:val="NormalWeb"/>
        <w:spacing w:before="0" w:beforeAutospacing="0" w:after="0" w:afterAutospacing="0" w:line="21" w:lineRule="atLeas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3AF39F39" w14:textId="77777777" w:rsidR="002B0768" w:rsidRDefault="002B0768"/>
    <w:p w14:paraId="170693DF" w14:textId="77777777" w:rsidR="004330F0" w:rsidRDefault="004330F0"/>
    <w:tbl>
      <w:tblPr>
        <w:tblStyle w:val="TableGrid"/>
        <w:tblW w:w="13467" w:type="dxa"/>
        <w:tblInd w:w="-5" w:type="dxa"/>
        <w:tblLook w:val="04A0" w:firstRow="1" w:lastRow="0" w:firstColumn="1" w:lastColumn="0" w:noHBand="0" w:noVBand="1"/>
      </w:tblPr>
      <w:tblGrid>
        <w:gridCol w:w="3402"/>
        <w:gridCol w:w="10058"/>
        <w:gridCol w:w="7"/>
      </w:tblGrid>
      <w:tr w:rsidR="00E4189E" w:rsidRPr="00146955" w14:paraId="2C8A0417" w14:textId="77777777" w:rsidTr="00757964">
        <w:trPr>
          <w:gridAfter w:val="1"/>
          <w:wAfter w:w="7" w:type="dxa"/>
          <w:trHeight w:val="324"/>
        </w:trPr>
        <w:tc>
          <w:tcPr>
            <w:tcW w:w="3402" w:type="dxa"/>
            <w:shd w:val="clear" w:color="auto" w:fill="DDFCAA"/>
            <w:hideMark/>
          </w:tcPr>
          <w:p w14:paraId="3442285F" w14:textId="04A696D5" w:rsidR="00E4189E" w:rsidRPr="00146955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46955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lastRenderedPageBreak/>
              <w:t>รหัสความเสี่ยง</w:t>
            </w:r>
          </w:p>
        </w:tc>
        <w:tc>
          <w:tcPr>
            <w:tcW w:w="10058" w:type="dxa"/>
            <w:shd w:val="clear" w:color="auto" w:fill="DDFCAA"/>
          </w:tcPr>
          <w:p w14:paraId="691382B3" w14:textId="6DBB99D7" w:rsidR="00E4189E" w:rsidRPr="00800A30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4189E" w:rsidRPr="00665D54" w14:paraId="28785D04" w14:textId="77777777" w:rsidTr="00757964">
        <w:trPr>
          <w:gridAfter w:val="1"/>
          <w:wAfter w:w="7" w:type="dxa"/>
          <w:trHeight w:val="408"/>
        </w:trPr>
        <w:tc>
          <w:tcPr>
            <w:tcW w:w="3402" w:type="dxa"/>
            <w:hideMark/>
          </w:tcPr>
          <w:p w14:paraId="45CBB1E2" w14:textId="77777777" w:rsidR="00E4189E" w:rsidRPr="00665D54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ประเด็นความเสี่ยง</w:t>
            </w:r>
          </w:p>
        </w:tc>
        <w:tc>
          <w:tcPr>
            <w:tcW w:w="10058" w:type="dxa"/>
          </w:tcPr>
          <w:p w14:paraId="3274088A" w14:textId="5109C8A9" w:rsidR="00E4189E" w:rsidRPr="00665D54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4189E" w:rsidRPr="00665D54" w14:paraId="6BD1B029" w14:textId="77777777" w:rsidTr="00757964">
        <w:trPr>
          <w:gridAfter w:val="1"/>
          <w:wAfter w:w="7" w:type="dxa"/>
          <w:trHeight w:val="335"/>
        </w:trPr>
        <w:tc>
          <w:tcPr>
            <w:tcW w:w="3402" w:type="dxa"/>
            <w:hideMark/>
          </w:tcPr>
          <w:p w14:paraId="2C9535DA" w14:textId="77777777" w:rsidR="00E4189E" w:rsidRPr="00665D54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ระดับความเสี่ยง</w:t>
            </w:r>
          </w:p>
        </w:tc>
        <w:tc>
          <w:tcPr>
            <w:tcW w:w="10058" w:type="dxa"/>
          </w:tcPr>
          <w:p w14:paraId="733FA60A" w14:textId="7F63E976" w:rsidR="00E4189E" w:rsidRPr="00665D54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4189E" w:rsidRPr="00665D54" w14:paraId="5DB4AA3F" w14:textId="77777777" w:rsidTr="00757964">
        <w:trPr>
          <w:gridAfter w:val="1"/>
          <w:wAfter w:w="7" w:type="dxa"/>
          <w:trHeight w:val="405"/>
        </w:trPr>
        <w:tc>
          <w:tcPr>
            <w:tcW w:w="3402" w:type="dxa"/>
            <w:hideMark/>
          </w:tcPr>
          <w:p w14:paraId="66600FB3" w14:textId="77777777" w:rsidR="00E4189E" w:rsidRPr="00665D54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ประเภทความเสี่ยง</w:t>
            </w:r>
          </w:p>
        </w:tc>
        <w:tc>
          <w:tcPr>
            <w:tcW w:w="10058" w:type="dxa"/>
          </w:tcPr>
          <w:p w14:paraId="0E473B25" w14:textId="0600AE27" w:rsidR="00E4189E" w:rsidRPr="00665D54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2B441D" w:rsidRPr="002B441D" w14:paraId="33F66DED" w14:textId="77777777" w:rsidTr="00757964">
        <w:trPr>
          <w:gridAfter w:val="1"/>
          <w:wAfter w:w="7" w:type="dxa"/>
        </w:trPr>
        <w:tc>
          <w:tcPr>
            <w:tcW w:w="3402" w:type="dxa"/>
            <w:hideMark/>
          </w:tcPr>
          <w:p w14:paraId="654DDD2A" w14:textId="77777777" w:rsidR="002B441D" w:rsidRPr="002B441D" w:rsidRDefault="002B441D" w:rsidP="002F560E">
            <w:pPr>
              <w:spacing w:line="23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441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วัตถุประสงค์เชิงยุทธศาสตร์ (</w:t>
            </w:r>
            <w:r w:rsidRPr="002B441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Strategic Objective) </w:t>
            </w:r>
          </w:p>
        </w:tc>
        <w:tc>
          <w:tcPr>
            <w:tcW w:w="10058" w:type="dxa"/>
          </w:tcPr>
          <w:p w14:paraId="772A7C7B" w14:textId="6325C04B" w:rsidR="002B441D" w:rsidRPr="002B441D" w:rsidRDefault="002B441D" w:rsidP="002F560E">
            <w:pPr>
              <w:spacing w:line="23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189E" w:rsidRPr="00665D54" w14:paraId="0DA9DF42" w14:textId="77777777" w:rsidTr="00757964">
        <w:trPr>
          <w:gridAfter w:val="1"/>
          <w:wAfter w:w="7" w:type="dxa"/>
          <w:trHeight w:val="659"/>
        </w:trPr>
        <w:tc>
          <w:tcPr>
            <w:tcW w:w="3402" w:type="dxa"/>
            <w:hideMark/>
          </w:tcPr>
          <w:p w14:paraId="3DD44259" w14:textId="77777777" w:rsidR="00757964" w:rsidRDefault="00E4189E" w:rsidP="0061251F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ผู้บริหารเจ้าของความเสี่ยง</w:t>
            </w:r>
            <w:r w:rsidR="005330DE"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76F40860" w14:textId="76E80351" w:rsidR="00132F49" w:rsidRPr="00665D54" w:rsidRDefault="00E4189E" w:rsidP="0061251F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Risk Owner)</w:t>
            </w:r>
          </w:p>
        </w:tc>
        <w:tc>
          <w:tcPr>
            <w:tcW w:w="10058" w:type="dxa"/>
          </w:tcPr>
          <w:p w14:paraId="0AF254BF" w14:textId="3A4EEAF1" w:rsidR="00132F49" w:rsidRPr="00943C4B" w:rsidRDefault="00132F49" w:rsidP="008F0EEB">
            <w:pPr>
              <w:spacing w:line="22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9D08B7" w:rsidRPr="00665D54" w14:paraId="1269C0EB" w14:textId="77777777" w:rsidTr="00757964">
        <w:trPr>
          <w:gridAfter w:val="1"/>
          <w:wAfter w:w="7" w:type="dxa"/>
          <w:trHeight w:val="659"/>
        </w:trPr>
        <w:tc>
          <w:tcPr>
            <w:tcW w:w="3402" w:type="dxa"/>
          </w:tcPr>
          <w:p w14:paraId="3265F78A" w14:textId="5E278C9B" w:rsidR="009D08B7" w:rsidRPr="00665D54" w:rsidRDefault="00665D54" w:rsidP="0061251F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ผู้บริหาร/หน่วยงานร่วมกำกับ</w:t>
            </w:r>
          </w:p>
        </w:tc>
        <w:tc>
          <w:tcPr>
            <w:tcW w:w="10058" w:type="dxa"/>
          </w:tcPr>
          <w:p w14:paraId="0CD64034" w14:textId="0097F666" w:rsidR="009D08B7" w:rsidRPr="00943C4B" w:rsidRDefault="009D08B7" w:rsidP="008F0EEB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30DE" w:rsidRPr="00665D54" w14:paraId="3C848B60" w14:textId="77777777" w:rsidTr="00757964">
        <w:trPr>
          <w:gridAfter w:val="1"/>
          <w:wAfter w:w="7" w:type="dxa"/>
          <w:trHeight w:val="659"/>
        </w:trPr>
        <w:tc>
          <w:tcPr>
            <w:tcW w:w="3402" w:type="dxa"/>
          </w:tcPr>
          <w:p w14:paraId="6C77035E" w14:textId="1C9776BD" w:rsidR="005330DE" w:rsidRPr="00665D54" w:rsidRDefault="005330DE" w:rsidP="005330D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หน่วยงานหลักด้านการประสานงาน</w:t>
            </w:r>
          </w:p>
        </w:tc>
        <w:tc>
          <w:tcPr>
            <w:tcW w:w="10058" w:type="dxa"/>
          </w:tcPr>
          <w:p w14:paraId="2CC92B08" w14:textId="60D4482C" w:rsidR="005330DE" w:rsidRPr="00943C4B" w:rsidRDefault="005330DE" w:rsidP="00E300FE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189E" w:rsidRPr="00665D54" w14:paraId="15E1A521" w14:textId="77777777" w:rsidTr="00757964">
        <w:trPr>
          <w:gridAfter w:val="1"/>
          <w:wAfter w:w="7" w:type="dxa"/>
          <w:trHeight w:val="324"/>
        </w:trPr>
        <w:tc>
          <w:tcPr>
            <w:tcW w:w="3402" w:type="dxa"/>
            <w:hideMark/>
          </w:tcPr>
          <w:p w14:paraId="05EDDD74" w14:textId="77777777" w:rsidR="00E4189E" w:rsidRPr="00665D54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ปีงบประมาณ</w:t>
            </w:r>
          </w:p>
        </w:tc>
        <w:tc>
          <w:tcPr>
            <w:tcW w:w="10058" w:type="dxa"/>
          </w:tcPr>
          <w:p w14:paraId="11557120" w14:textId="4AE1A4C4" w:rsidR="00E4189E" w:rsidRPr="00943C4B" w:rsidRDefault="00E4189E" w:rsidP="008F0EEB">
            <w:pPr>
              <w:spacing w:line="22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4189E" w:rsidRPr="00665D54" w14:paraId="7807EBD4" w14:textId="77777777" w:rsidTr="00757964">
        <w:trPr>
          <w:gridAfter w:val="1"/>
          <w:wAfter w:w="7" w:type="dxa"/>
          <w:trHeight w:val="659"/>
        </w:trPr>
        <w:tc>
          <w:tcPr>
            <w:tcW w:w="3402" w:type="dxa"/>
            <w:hideMark/>
          </w:tcPr>
          <w:p w14:paraId="0C88A7ED" w14:textId="77777777" w:rsidR="00E4189E" w:rsidRPr="00665D54" w:rsidRDefault="00E4189E" w:rsidP="00CC1D8B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65D5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ฐานข้อมูลที่ใช้วิเคราะห์</w:t>
            </w:r>
          </w:p>
        </w:tc>
        <w:tc>
          <w:tcPr>
            <w:tcW w:w="10058" w:type="dxa"/>
          </w:tcPr>
          <w:p w14:paraId="719EE6C4" w14:textId="4D7ABDE8" w:rsidR="00E4189E" w:rsidRPr="00943C4B" w:rsidRDefault="00E4189E" w:rsidP="0071095A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4189E" w:rsidRPr="00146955" w14:paraId="03D33E07" w14:textId="77777777" w:rsidTr="00757964">
        <w:trPr>
          <w:gridAfter w:val="1"/>
          <w:wAfter w:w="7" w:type="dxa"/>
          <w:trHeight w:val="629"/>
        </w:trPr>
        <w:tc>
          <w:tcPr>
            <w:tcW w:w="3402" w:type="dxa"/>
            <w:hideMark/>
          </w:tcPr>
          <w:p w14:paraId="62EF2351" w14:textId="77777777" w:rsidR="00E4189E" w:rsidRPr="00146955" w:rsidRDefault="00E4189E" w:rsidP="00CC1D8B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46955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หลักฐานเชิงประจักษ์ที่สำคัญ</w:t>
            </w:r>
          </w:p>
        </w:tc>
        <w:tc>
          <w:tcPr>
            <w:tcW w:w="10058" w:type="dxa"/>
          </w:tcPr>
          <w:p w14:paraId="0B2ACBA5" w14:textId="78D44ACA" w:rsidR="00E4189E" w:rsidRPr="00943C4B" w:rsidRDefault="00E4189E" w:rsidP="00626222">
            <w:pPr>
              <w:tabs>
                <w:tab w:val="num" w:pos="456"/>
              </w:tabs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4189E" w:rsidRPr="00943C4B" w14:paraId="0B3F5158" w14:textId="77777777" w:rsidTr="00757964">
        <w:trPr>
          <w:gridAfter w:val="1"/>
          <w:wAfter w:w="7" w:type="dxa"/>
          <w:trHeight w:val="659"/>
        </w:trPr>
        <w:tc>
          <w:tcPr>
            <w:tcW w:w="3402" w:type="dxa"/>
            <w:hideMark/>
          </w:tcPr>
          <w:p w14:paraId="59FF5826" w14:textId="77777777" w:rsidR="00E4189E" w:rsidRPr="003F2A4A" w:rsidRDefault="00E4189E" w:rsidP="00CC1D8B">
            <w:pPr>
              <w:spacing w:line="22" w:lineRule="atLeas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F2A4A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แนวโน้มความเสี่ยง</w:t>
            </w:r>
          </w:p>
        </w:tc>
        <w:tc>
          <w:tcPr>
            <w:tcW w:w="10058" w:type="dxa"/>
          </w:tcPr>
          <w:p w14:paraId="33E5A031" w14:textId="03461B9A" w:rsidR="00E4189E" w:rsidRPr="00943C4B" w:rsidRDefault="00E4189E" w:rsidP="00626222">
            <w:pPr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674FAA" w:rsidRPr="00495B59" w14:paraId="43FF838C" w14:textId="77777777" w:rsidTr="00757964">
        <w:tc>
          <w:tcPr>
            <w:tcW w:w="3402" w:type="dxa"/>
            <w:hideMark/>
          </w:tcPr>
          <w:p w14:paraId="2CAC37B7" w14:textId="77777777" w:rsidR="00495B59" w:rsidRPr="00495B59" w:rsidRDefault="00495B59" w:rsidP="00495B59">
            <w:pPr>
              <w:spacing w:before="100" w:beforeAutospacing="1" w:after="100" w:afterAutospacing="1"/>
              <w:outlineLvl w:val="2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95B5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คำนิยามความเสี่ยง</w:t>
            </w:r>
          </w:p>
          <w:p w14:paraId="1B901086" w14:textId="693A52C8" w:rsidR="00674FAA" w:rsidRPr="00495B59" w:rsidRDefault="00674FAA" w:rsidP="00CC1D8B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65" w:type="dxa"/>
            <w:gridSpan w:val="2"/>
          </w:tcPr>
          <w:p w14:paraId="00D69ADB" w14:textId="339D8BEF" w:rsidR="00674FAA" w:rsidRPr="00943C4B" w:rsidRDefault="00674FAA" w:rsidP="00D43C43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7B4" w:rsidRPr="00495B59" w14:paraId="7014B4D9" w14:textId="77777777" w:rsidTr="00757964">
        <w:tc>
          <w:tcPr>
            <w:tcW w:w="3402" w:type="dxa"/>
            <w:hideMark/>
          </w:tcPr>
          <w:p w14:paraId="2B01DB7B" w14:textId="77777777" w:rsidR="00C807B4" w:rsidRDefault="00C807B4" w:rsidP="00C807B4">
            <w:pPr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9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เหตุการณ์ความเสี่ยง </w:t>
            </w:r>
          </w:p>
          <w:p w14:paraId="647E4504" w14:textId="77777777" w:rsidR="00C807B4" w:rsidRDefault="00C807B4" w:rsidP="00C807B4">
            <w:pPr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9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3392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Event)</w:t>
            </w:r>
          </w:p>
          <w:p w14:paraId="3C667058" w14:textId="014DBC41" w:rsidR="00A44532" w:rsidRPr="00495B59" w:rsidRDefault="00A44532" w:rsidP="00C807B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65" w:type="dxa"/>
            <w:gridSpan w:val="2"/>
          </w:tcPr>
          <w:p w14:paraId="40F0C725" w14:textId="71F3DC96" w:rsidR="00C26675" w:rsidRPr="00943C4B" w:rsidRDefault="00C26675" w:rsidP="009436FB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7B4" w:rsidRPr="00046D7C" w14:paraId="24D6E93F" w14:textId="77777777" w:rsidTr="00757964">
        <w:tc>
          <w:tcPr>
            <w:tcW w:w="3402" w:type="dxa"/>
            <w:hideMark/>
          </w:tcPr>
          <w:p w14:paraId="1E3BB06E" w14:textId="77777777" w:rsidR="00C807B4" w:rsidRDefault="00C807B4" w:rsidP="00C807B4">
            <w:pPr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2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ขอบเขตความเสี่ยง </w:t>
            </w:r>
          </w:p>
          <w:p w14:paraId="656AE3F0" w14:textId="72EC22E2" w:rsidR="00C807B4" w:rsidRPr="00046D7C" w:rsidRDefault="00C807B4" w:rsidP="00C807B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CE2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(</w:t>
            </w:r>
            <w:r w:rsidRPr="00CE20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Scope)</w:t>
            </w:r>
          </w:p>
        </w:tc>
        <w:tc>
          <w:tcPr>
            <w:tcW w:w="10065" w:type="dxa"/>
            <w:gridSpan w:val="2"/>
          </w:tcPr>
          <w:p w14:paraId="50B758CF" w14:textId="67208205" w:rsidR="00C807B4" w:rsidRPr="00943C4B" w:rsidRDefault="00C807B4" w:rsidP="00A44532">
            <w:pPr>
              <w:pStyle w:val="ListParagraph"/>
              <w:tabs>
                <w:tab w:val="num" w:pos="312"/>
              </w:tabs>
              <w:spacing w:line="22" w:lineRule="atLeast"/>
              <w:ind w:left="31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7B4" w:rsidRPr="00495B59" w14:paraId="3D0D6011" w14:textId="77777777" w:rsidTr="00757964">
        <w:tc>
          <w:tcPr>
            <w:tcW w:w="3402" w:type="dxa"/>
            <w:hideMark/>
          </w:tcPr>
          <w:p w14:paraId="63BEECE0" w14:textId="56DE5BC6" w:rsidR="00C807B4" w:rsidRPr="00495B59" w:rsidRDefault="00EA1981" w:rsidP="00C807B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AB0A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คำแถลงระดับความเสี่ยงที่ยอมรับได้ (</w:t>
            </w:r>
            <w:r w:rsidRPr="00AB0A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Appetite Statement)</w:t>
            </w:r>
          </w:p>
        </w:tc>
        <w:tc>
          <w:tcPr>
            <w:tcW w:w="10065" w:type="dxa"/>
            <w:gridSpan w:val="2"/>
          </w:tcPr>
          <w:p w14:paraId="2E924928" w14:textId="6528F3B9" w:rsidR="00C807B4" w:rsidRPr="00495B59" w:rsidRDefault="00C807B4" w:rsidP="009436FB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DC7C4E6" w14:textId="77777777" w:rsidR="00A97588" w:rsidRDefault="00A97588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062A288D" w14:textId="77777777" w:rsidR="00B36799" w:rsidRDefault="00B36799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90"/>
        <w:gridCol w:w="6068"/>
        <w:gridCol w:w="708"/>
        <w:gridCol w:w="6096"/>
      </w:tblGrid>
      <w:tr w:rsidR="00A44532" w:rsidRPr="00F4749C" w14:paraId="34DD57AC" w14:textId="77777777" w:rsidTr="00652CB2">
        <w:trPr>
          <w:tblHeader/>
        </w:trPr>
        <w:tc>
          <w:tcPr>
            <w:tcW w:w="13462" w:type="dxa"/>
            <w:gridSpan w:val="4"/>
            <w:shd w:val="clear" w:color="auto" w:fill="DEEAF6" w:themeFill="accent5" w:themeFillTint="33"/>
          </w:tcPr>
          <w:p w14:paraId="12507D23" w14:textId="754DB51C" w:rsidR="00A44532" w:rsidRPr="00F4749C" w:rsidRDefault="00F4749C" w:rsidP="00B36799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74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Root Cause</w:t>
            </w:r>
          </w:p>
        </w:tc>
      </w:tr>
      <w:tr w:rsidR="00B36799" w:rsidRPr="00B36799" w14:paraId="36514DB2" w14:textId="77777777" w:rsidTr="00B36799">
        <w:trPr>
          <w:tblHeader/>
        </w:trPr>
        <w:tc>
          <w:tcPr>
            <w:tcW w:w="0" w:type="auto"/>
            <w:shd w:val="clear" w:color="auto" w:fill="DEEAF6" w:themeFill="accent5" w:themeFillTint="33"/>
            <w:hideMark/>
          </w:tcPr>
          <w:p w14:paraId="33971C74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</w:p>
        </w:tc>
        <w:tc>
          <w:tcPr>
            <w:tcW w:w="6068" w:type="dxa"/>
            <w:shd w:val="clear" w:color="auto" w:fill="DEEAF6" w:themeFill="accent5" w:themeFillTint="33"/>
            <w:hideMark/>
          </w:tcPr>
          <w:p w14:paraId="472B5CF7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ปัจจัยเสี่ยงภายใน (</w:t>
            </w: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Internal Risks)</w:t>
            </w:r>
          </w:p>
        </w:tc>
        <w:tc>
          <w:tcPr>
            <w:tcW w:w="708" w:type="dxa"/>
            <w:shd w:val="clear" w:color="auto" w:fill="DEEAF6" w:themeFill="accent5" w:themeFillTint="33"/>
            <w:hideMark/>
          </w:tcPr>
          <w:p w14:paraId="659A4CDD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</w:p>
        </w:tc>
        <w:tc>
          <w:tcPr>
            <w:tcW w:w="6096" w:type="dxa"/>
            <w:shd w:val="clear" w:color="auto" w:fill="DEEAF6" w:themeFill="accent5" w:themeFillTint="33"/>
            <w:hideMark/>
          </w:tcPr>
          <w:p w14:paraId="6B83B205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ปัจจัยเสี่ยงภายนอก (</w:t>
            </w: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External Risks)</w:t>
            </w:r>
          </w:p>
        </w:tc>
      </w:tr>
      <w:tr w:rsidR="00B36799" w:rsidRPr="00B36799" w14:paraId="64A1B43D" w14:textId="77777777" w:rsidTr="00A44532">
        <w:tc>
          <w:tcPr>
            <w:tcW w:w="0" w:type="auto"/>
            <w:hideMark/>
          </w:tcPr>
          <w:p w14:paraId="681E8472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I1</w:t>
            </w:r>
          </w:p>
        </w:tc>
        <w:tc>
          <w:tcPr>
            <w:tcW w:w="6068" w:type="dxa"/>
          </w:tcPr>
          <w:p w14:paraId="75CC00FF" w14:textId="630BFD84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2E4F32F2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E1</w:t>
            </w:r>
          </w:p>
        </w:tc>
        <w:tc>
          <w:tcPr>
            <w:tcW w:w="6096" w:type="dxa"/>
          </w:tcPr>
          <w:p w14:paraId="2F622E94" w14:textId="016B0F10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2EC1A632" w14:textId="77777777" w:rsidTr="00A44532">
        <w:tc>
          <w:tcPr>
            <w:tcW w:w="0" w:type="auto"/>
            <w:hideMark/>
          </w:tcPr>
          <w:p w14:paraId="2A8C6526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I2</w:t>
            </w:r>
          </w:p>
        </w:tc>
        <w:tc>
          <w:tcPr>
            <w:tcW w:w="6068" w:type="dxa"/>
          </w:tcPr>
          <w:p w14:paraId="6711263D" w14:textId="5E09A7B7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17F4DE49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E2</w:t>
            </w:r>
          </w:p>
        </w:tc>
        <w:tc>
          <w:tcPr>
            <w:tcW w:w="6096" w:type="dxa"/>
          </w:tcPr>
          <w:p w14:paraId="28004E1E" w14:textId="032D77D6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66EF7A75" w14:textId="77777777" w:rsidTr="00A44532">
        <w:tc>
          <w:tcPr>
            <w:tcW w:w="0" w:type="auto"/>
            <w:hideMark/>
          </w:tcPr>
          <w:p w14:paraId="5611A913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I3</w:t>
            </w:r>
          </w:p>
        </w:tc>
        <w:tc>
          <w:tcPr>
            <w:tcW w:w="6068" w:type="dxa"/>
          </w:tcPr>
          <w:p w14:paraId="7E9020BB" w14:textId="3373ED80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7A44962C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E3</w:t>
            </w:r>
          </w:p>
        </w:tc>
        <w:tc>
          <w:tcPr>
            <w:tcW w:w="6096" w:type="dxa"/>
          </w:tcPr>
          <w:p w14:paraId="34421A16" w14:textId="025B07DE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07DB7DE0" w14:textId="77777777" w:rsidTr="00A44532">
        <w:tc>
          <w:tcPr>
            <w:tcW w:w="0" w:type="auto"/>
            <w:hideMark/>
          </w:tcPr>
          <w:p w14:paraId="0C39CAC0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I4</w:t>
            </w:r>
          </w:p>
        </w:tc>
        <w:tc>
          <w:tcPr>
            <w:tcW w:w="6068" w:type="dxa"/>
          </w:tcPr>
          <w:p w14:paraId="2023DEF9" w14:textId="120066D9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1B2DCB47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E4</w:t>
            </w:r>
          </w:p>
        </w:tc>
        <w:tc>
          <w:tcPr>
            <w:tcW w:w="6096" w:type="dxa"/>
          </w:tcPr>
          <w:p w14:paraId="46DC2DF2" w14:textId="79497452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64DF75CA" w14:textId="77777777" w:rsidTr="00A44532">
        <w:tc>
          <w:tcPr>
            <w:tcW w:w="0" w:type="auto"/>
            <w:hideMark/>
          </w:tcPr>
          <w:p w14:paraId="0A78AF81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I5</w:t>
            </w:r>
          </w:p>
        </w:tc>
        <w:tc>
          <w:tcPr>
            <w:tcW w:w="6068" w:type="dxa"/>
          </w:tcPr>
          <w:p w14:paraId="52F19305" w14:textId="34765359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18A218A3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E5</w:t>
            </w:r>
          </w:p>
        </w:tc>
        <w:tc>
          <w:tcPr>
            <w:tcW w:w="6096" w:type="dxa"/>
          </w:tcPr>
          <w:p w14:paraId="1D97D552" w14:textId="3A683FDE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5B4CA478" w14:textId="77777777" w:rsidTr="00A44532">
        <w:tc>
          <w:tcPr>
            <w:tcW w:w="0" w:type="auto"/>
            <w:hideMark/>
          </w:tcPr>
          <w:p w14:paraId="6BB6BFC4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I6</w:t>
            </w:r>
          </w:p>
        </w:tc>
        <w:tc>
          <w:tcPr>
            <w:tcW w:w="6068" w:type="dxa"/>
          </w:tcPr>
          <w:p w14:paraId="5CE7A5EE" w14:textId="2865D66D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3DD592AC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E6</w:t>
            </w:r>
          </w:p>
        </w:tc>
        <w:tc>
          <w:tcPr>
            <w:tcW w:w="6096" w:type="dxa"/>
          </w:tcPr>
          <w:p w14:paraId="4568A9F3" w14:textId="4C670CE0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37265995" w14:textId="77777777" w:rsidTr="00A44532">
        <w:tc>
          <w:tcPr>
            <w:tcW w:w="0" w:type="auto"/>
            <w:hideMark/>
          </w:tcPr>
          <w:p w14:paraId="264E7D97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I7</w:t>
            </w:r>
          </w:p>
        </w:tc>
        <w:tc>
          <w:tcPr>
            <w:tcW w:w="6068" w:type="dxa"/>
          </w:tcPr>
          <w:p w14:paraId="2C34D635" w14:textId="65DFE066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020A8C9E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E7</w:t>
            </w:r>
          </w:p>
        </w:tc>
        <w:tc>
          <w:tcPr>
            <w:tcW w:w="6096" w:type="dxa"/>
          </w:tcPr>
          <w:p w14:paraId="69C1494F" w14:textId="58B089DC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63DEDA0A" w14:textId="77777777" w:rsidTr="00A44532">
        <w:tc>
          <w:tcPr>
            <w:tcW w:w="0" w:type="auto"/>
            <w:hideMark/>
          </w:tcPr>
          <w:p w14:paraId="5547799A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I8</w:t>
            </w:r>
          </w:p>
        </w:tc>
        <w:tc>
          <w:tcPr>
            <w:tcW w:w="6068" w:type="dxa"/>
          </w:tcPr>
          <w:p w14:paraId="3210E5EF" w14:textId="7A7DDB81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4D51C542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E8</w:t>
            </w:r>
          </w:p>
        </w:tc>
        <w:tc>
          <w:tcPr>
            <w:tcW w:w="6096" w:type="dxa"/>
          </w:tcPr>
          <w:p w14:paraId="55096119" w14:textId="07A5B0D7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5821B07E" w14:textId="77777777" w:rsidTr="00A44532">
        <w:tc>
          <w:tcPr>
            <w:tcW w:w="0" w:type="auto"/>
            <w:hideMark/>
          </w:tcPr>
          <w:p w14:paraId="775FA94A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I9</w:t>
            </w:r>
          </w:p>
        </w:tc>
        <w:tc>
          <w:tcPr>
            <w:tcW w:w="6068" w:type="dxa"/>
          </w:tcPr>
          <w:p w14:paraId="2BEE7F29" w14:textId="495AD4EE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7791045C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E9</w:t>
            </w:r>
          </w:p>
        </w:tc>
        <w:tc>
          <w:tcPr>
            <w:tcW w:w="6096" w:type="dxa"/>
          </w:tcPr>
          <w:p w14:paraId="11612DAB" w14:textId="613318DD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6799" w:rsidRPr="00B36799" w14:paraId="0D0CB1DD" w14:textId="77777777" w:rsidTr="00A44532">
        <w:tc>
          <w:tcPr>
            <w:tcW w:w="0" w:type="auto"/>
            <w:hideMark/>
          </w:tcPr>
          <w:p w14:paraId="1F7CB488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I10</w:t>
            </w:r>
          </w:p>
        </w:tc>
        <w:tc>
          <w:tcPr>
            <w:tcW w:w="6068" w:type="dxa"/>
          </w:tcPr>
          <w:p w14:paraId="0E268852" w14:textId="407BB804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77486D21" w14:textId="77777777" w:rsidR="00B36799" w:rsidRPr="00B36799" w:rsidRDefault="00B36799" w:rsidP="00B36799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7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E10</w:t>
            </w:r>
          </w:p>
        </w:tc>
        <w:tc>
          <w:tcPr>
            <w:tcW w:w="6096" w:type="dxa"/>
          </w:tcPr>
          <w:p w14:paraId="308F85CC" w14:textId="004DB740" w:rsidR="00B36799" w:rsidRPr="00B36799" w:rsidRDefault="00B36799" w:rsidP="00B36799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A28FF4" w14:textId="66667441" w:rsidR="006B4D9F" w:rsidRDefault="006B4D9F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2B6D7A4F" w14:textId="77777777" w:rsidR="00A44532" w:rsidRDefault="00A44532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0E040809" w14:textId="77777777" w:rsidR="00A44532" w:rsidRDefault="00A44532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6091"/>
        <w:gridCol w:w="7371"/>
      </w:tblGrid>
      <w:tr w:rsidR="003C65B8" w:rsidRPr="003C65B8" w14:paraId="784C77F2" w14:textId="77777777" w:rsidTr="00757964">
        <w:tc>
          <w:tcPr>
            <w:tcW w:w="6091" w:type="dxa"/>
            <w:shd w:val="clear" w:color="auto" w:fill="DEEAF6" w:themeFill="accent5" w:themeFillTint="33"/>
            <w:hideMark/>
          </w:tcPr>
          <w:p w14:paraId="0EA6F0C1" w14:textId="77777777" w:rsidR="003C65B8" w:rsidRPr="003C65B8" w:rsidRDefault="003C65B8" w:rsidP="003C65B8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C65B8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สัญญาณเตือนภัย (</w:t>
            </w:r>
            <w:r w:rsidRPr="003C65B8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Early Warning Signals)</w:t>
            </w:r>
          </w:p>
        </w:tc>
        <w:tc>
          <w:tcPr>
            <w:tcW w:w="7371" w:type="dxa"/>
            <w:shd w:val="clear" w:color="auto" w:fill="DEEAF6" w:themeFill="accent5" w:themeFillTint="33"/>
            <w:hideMark/>
          </w:tcPr>
          <w:p w14:paraId="356ED775" w14:textId="77777777" w:rsidR="003C65B8" w:rsidRPr="003C65B8" w:rsidRDefault="003C65B8" w:rsidP="003C65B8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C65B8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เกณฑ์เฝ้าระวัง/เงื่อนไข</w:t>
            </w:r>
          </w:p>
        </w:tc>
      </w:tr>
      <w:tr w:rsidR="003C65B8" w:rsidRPr="003C65B8" w14:paraId="73AF9F75" w14:textId="77777777" w:rsidTr="00757964">
        <w:tc>
          <w:tcPr>
            <w:tcW w:w="6091" w:type="dxa"/>
          </w:tcPr>
          <w:p w14:paraId="28A273F4" w14:textId="68CC21B0" w:rsidR="003C65B8" w:rsidRPr="003C65B8" w:rsidRDefault="003C65B8" w:rsidP="003C65B8">
            <w:pPr>
              <w:pStyle w:val="ListParagraph"/>
              <w:numPr>
                <w:ilvl w:val="0"/>
                <w:numId w:val="30"/>
              </w:numPr>
              <w:spacing w:line="252" w:lineRule="auto"/>
              <w:ind w:left="311" w:hanging="311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371" w:type="dxa"/>
          </w:tcPr>
          <w:p w14:paraId="7B4726FD" w14:textId="0AE40623" w:rsidR="003C65B8" w:rsidRPr="003C65B8" w:rsidRDefault="003C65B8" w:rsidP="003C65B8">
            <w:pPr>
              <w:spacing w:line="252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C65B8" w:rsidRPr="003C65B8" w14:paraId="1BD61D1C" w14:textId="77777777" w:rsidTr="00757964">
        <w:tc>
          <w:tcPr>
            <w:tcW w:w="6091" w:type="dxa"/>
          </w:tcPr>
          <w:p w14:paraId="33854CE8" w14:textId="68ED4628" w:rsidR="003C65B8" w:rsidRPr="003C65B8" w:rsidRDefault="003C65B8" w:rsidP="003C65B8">
            <w:pPr>
              <w:pStyle w:val="ListParagraph"/>
              <w:numPr>
                <w:ilvl w:val="0"/>
                <w:numId w:val="30"/>
              </w:numPr>
              <w:spacing w:line="252" w:lineRule="auto"/>
              <w:ind w:left="311" w:hanging="311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371" w:type="dxa"/>
          </w:tcPr>
          <w:p w14:paraId="1BE42E6F" w14:textId="7A3546E2" w:rsidR="003C65B8" w:rsidRPr="003C65B8" w:rsidRDefault="003C65B8" w:rsidP="003C65B8">
            <w:pPr>
              <w:spacing w:line="252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C65B8" w:rsidRPr="003C65B8" w14:paraId="6A66FD71" w14:textId="77777777" w:rsidTr="00757964">
        <w:tc>
          <w:tcPr>
            <w:tcW w:w="6091" w:type="dxa"/>
          </w:tcPr>
          <w:p w14:paraId="00278B46" w14:textId="0B2200F5" w:rsidR="003C65B8" w:rsidRPr="003C65B8" w:rsidRDefault="003C65B8" w:rsidP="003C65B8">
            <w:pPr>
              <w:pStyle w:val="ListParagraph"/>
              <w:numPr>
                <w:ilvl w:val="0"/>
                <w:numId w:val="30"/>
              </w:numPr>
              <w:spacing w:line="252" w:lineRule="auto"/>
              <w:ind w:left="311" w:hanging="311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371" w:type="dxa"/>
          </w:tcPr>
          <w:p w14:paraId="0816B694" w14:textId="71A968AF" w:rsidR="003C65B8" w:rsidRPr="003C65B8" w:rsidRDefault="003C65B8" w:rsidP="003C65B8">
            <w:pPr>
              <w:spacing w:line="252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C65B8" w:rsidRPr="003C65B8" w14:paraId="0190ACC5" w14:textId="77777777" w:rsidTr="00757964">
        <w:tc>
          <w:tcPr>
            <w:tcW w:w="6091" w:type="dxa"/>
          </w:tcPr>
          <w:p w14:paraId="0C15D0AE" w14:textId="284A5053" w:rsidR="003C65B8" w:rsidRPr="003C65B8" w:rsidRDefault="003C65B8" w:rsidP="003C65B8">
            <w:pPr>
              <w:pStyle w:val="ListParagraph"/>
              <w:numPr>
                <w:ilvl w:val="0"/>
                <w:numId w:val="30"/>
              </w:numPr>
              <w:spacing w:line="252" w:lineRule="auto"/>
              <w:ind w:left="311" w:hanging="311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371" w:type="dxa"/>
          </w:tcPr>
          <w:p w14:paraId="3BF35856" w14:textId="328B6263" w:rsidR="003C65B8" w:rsidRPr="003C65B8" w:rsidRDefault="003C65B8" w:rsidP="003C65B8">
            <w:pPr>
              <w:spacing w:line="252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473936A6" w14:textId="77777777" w:rsidR="00C97065" w:rsidRDefault="00C97065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6091"/>
        <w:gridCol w:w="7371"/>
      </w:tblGrid>
      <w:tr w:rsidR="00DD1CF6" w:rsidRPr="00DD1CF6" w14:paraId="784889B0" w14:textId="77777777" w:rsidTr="00F4749C">
        <w:tc>
          <w:tcPr>
            <w:tcW w:w="6091" w:type="dxa"/>
            <w:shd w:val="clear" w:color="auto" w:fill="DEEAF6" w:themeFill="accent5" w:themeFillTint="33"/>
            <w:hideMark/>
          </w:tcPr>
          <w:p w14:paraId="2347D32C" w14:textId="77777777" w:rsidR="00DD1CF6" w:rsidRPr="00DD1CF6" w:rsidRDefault="00DD1CF6" w:rsidP="00DD1CF6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มิติผลกระทบ</w:t>
            </w:r>
          </w:p>
        </w:tc>
        <w:tc>
          <w:tcPr>
            <w:tcW w:w="7371" w:type="dxa"/>
            <w:shd w:val="clear" w:color="auto" w:fill="DEEAF6" w:themeFill="accent5" w:themeFillTint="33"/>
            <w:hideMark/>
          </w:tcPr>
          <w:p w14:paraId="157D057F" w14:textId="77777777" w:rsidR="00DD1CF6" w:rsidRPr="00DD1CF6" w:rsidRDefault="00DD1CF6" w:rsidP="00DD1CF6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ผลกระทบด้านลบที่อาจเกิดขึ้น</w:t>
            </w:r>
          </w:p>
        </w:tc>
      </w:tr>
      <w:tr w:rsidR="00DD1CF6" w:rsidRPr="00DD1CF6" w14:paraId="1E3C4AA2" w14:textId="77777777" w:rsidTr="00F4749C">
        <w:tc>
          <w:tcPr>
            <w:tcW w:w="6091" w:type="dxa"/>
          </w:tcPr>
          <w:p w14:paraId="11D719C1" w14:textId="4FAAD565" w:rsidR="00DD1CF6" w:rsidRPr="008578A6" w:rsidRDefault="00DD1CF6" w:rsidP="008578A6">
            <w:pPr>
              <w:pStyle w:val="ListParagraph"/>
              <w:numPr>
                <w:ilvl w:val="0"/>
                <w:numId w:val="21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0403BB7D" w14:textId="2AE93534" w:rsidR="00DD1CF6" w:rsidRPr="00DD1CF6" w:rsidRDefault="00DD1CF6" w:rsidP="00CC0026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1CF6" w:rsidRPr="00DD1CF6" w14:paraId="4D30E4EC" w14:textId="77777777" w:rsidTr="00F4749C">
        <w:tc>
          <w:tcPr>
            <w:tcW w:w="6091" w:type="dxa"/>
          </w:tcPr>
          <w:p w14:paraId="0A07E061" w14:textId="342CCF89" w:rsidR="00DD1CF6" w:rsidRPr="008578A6" w:rsidRDefault="00DD1CF6" w:rsidP="008578A6">
            <w:pPr>
              <w:pStyle w:val="ListParagraph"/>
              <w:numPr>
                <w:ilvl w:val="0"/>
                <w:numId w:val="21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6B378D34" w14:textId="67C964CC" w:rsidR="00DD1CF6" w:rsidRPr="00DD1CF6" w:rsidRDefault="00DD1CF6" w:rsidP="00CC0026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1CF6" w:rsidRPr="00DD1CF6" w14:paraId="3561259C" w14:textId="77777777" w:rsidTr="00F4749C">
        <w:tc>
          <w:tcPr>
            <w:tcW w:w="6091" w:type="dxa"/>
          </w:tcPr>
          <w:p w14:paraId="67CB1443" w14:textId="6530B2EC" w:rsidR="00DD1CF6" w:rsidRPr="008578A6" w:rsidRDefault="00DD1CF6" w:rsidP="008578A6">
            <w:pPr>
              <w:pStyle w:val="ListParagraph"/>
              <w:numPr>
                <w:ilvl w:val="0"/>
                <w:numId w:val="21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74D54912" w14:textId="3622840D" w:rsidR="00DD1CF6" w:rsidRPr="00DD1CF6" w:rsidRDefault="00DD1CF6" w:rsidP="00CC0026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1CF6" w:rsidRPr="00DD1CF6" w14:paraId="7E5C5B21" w14:textId="77777777" w:rsidTr="00F4749C">
        <w:tc>
          <w:tcPr>
            <w:tcW w:w="6091" w:type="dxa"/>
          </w:tcPr>
          <w:p w14:paraId="6AECA511" w14:textId="5CA6C5D6" w:rsidR="00DD1CF6" w:rsidRPr="008578A6" w:rsidRDefault="00DD1CF6" w:rsidP="008578A6">
            <w:pPr>
              <w:pStyle w:val="ListParagraph"/>
              <w:numPr>
                <w:ilvl w:val="0"/>
                <w:numId w:val="21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13855D63" w14:textId="184CFD86" w:rsidR="00DD1CF6" w:rsidRPr="00DD1CF6" w:rsidRDefault="00DD1CF6" w:rsidP="00CC0026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1CF6" w:rsidRPr="00DD1CF6" w14:paraId="2C203712" w14:textId="77777777" w:rsidTr="00F4749C">
        <w:tc>
          <w:tcPr>
            <w:tcW w:w="6091" w:type="dxa"/>
          </w:tcPr>
          <w:p w14:paraId="3820FBB9" w14:textId="7E42571A" w:rsidR="00DD1CF6" w:rsidRPr="008578A6" w:rsidRDefault="00DD1CF6" w:rsidP="008578A6">
            <w:pPr>
              <w:pStyle w:val="ListParagraph"/>
              <w:numPr>
                <w:ilvl w:val="0"/>
                <w:numId w:val="21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6465B010" w14:textId="05007983" w:rsidR="00DD1CF6" w:rsidRPr="00DD1CF6" w:rsidRDefault="00DD1CF6" w:rsidP="00CC0026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1CF6" w:rsidRPr="00DD1CF6" w14:paraId="3930A5F0" w14:textId="77777777" w:rsidTr="00F4749C">
        <w:tc>
          <w:tcPr>
            <w:tcW w:w="6091" w:type="dxa"/>
          </w:tcPr>
          <w:p w14:paraId="6AED7E89" w14:textId="741A3A32" w:rsidR="00DD1CF6" w:rsidRPr="008578A6" w:rsidRDefault="00DD1CF6" w:rsidP="008578A6">
            <w:pPr>
              <w:pStyle w:val="ListParagraph"/>
              <w:numPr>
                <w:ilvl w:val="0"/>
                <w:numId w:val="21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341C352C" w14:textId="52146958" w:rsidR="00DD1CF6" w:rsidRPr="00DD1CF6" w:rsidRDefault="00DD1CF6" w:rsidP="00CC0026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1CF6" w:rsidRPr="00DD1CF6" w14:paraId="1078AED9" w14:textId="77777777" w:rsidTr="00F4749C">
        <w:tc>
          <w:tcPr>
            <w:tcW w:w="6091" w:type="dxa"/>
          </w:tcPr>
          <w:p w14:paraId="1A5AB092" w14:textId="4431FFEF" w:rsidR="00DD1CF6" w:rsidRPr="008578A6" w:rsidRDefault="00DD1CF6" w:rsidP="008578A6">
            <w:pPr>
              <w:pStyle w:val="ListParagraph"/>
              <w:numPr>
                <w:ilvl w:val="0"/>
                <w:numId w:val="21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2434965A" w14:textId="2D377937" w:rsidR="00DD1CF6" w:rsidRPr="00DD1CF6" w:rsidRDefault="00DD1CF6" w:rsidP="00CC0026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78A6" w:rsidRPr="00DD1CF6" w14:paraId="60029B29" w14:textId="77777777" w:rsidTr="00F4749C">
        <w:tc>
          <w:tcPr>
            <w:tcW w:w="6091" w:type="dxa"/>
          </w:tcPr>
          <w:p w14:paraId="184AE725" w14:textId="67F6828F" w:rsidR="008578A6" w:rsidRPr="008578A6" w:rsidRDefault="008578A6" w:rsidP="008578A6">
            <w:pPr>
              <w:pStyle w:val="ListParagraph"/>
              <w:numPr>
                <w:ilvl w:val="0"/>
                <w:numId w:val="21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0C9234DC" w14:textId="4D343C34" w:rsidR="008578A6" w:rsidRPr="00DD1CF6" w:rsidRDefault="008578A6" w:rsidP="00CC0026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431" w:rsidRPr="00AF6A72" w14:paraId="63EDABE9" w14:textId="77777777" w:rsidTr="00C97065">
        <w:tc>
          <w:tcPr>
            <w:tcW w:w="13462" w:type="dxa"/>
            <w:gridSpan w:val="2"/>
            <w:shd w:val="clear" w:color="auto" w:fill="DEEAF6" w:themeFill="accent5" w:themeFillTint="33"/>
          </w:tcPr>
          <w:p w14:paraId="2E393687" w14:textId="3205C205" w:rsidR="00457431" w:rsidRPr="00AF6A72" w:rsidRDefault="00AF6A72" w:rsidP="00457431">
            <w:pPr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F6A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โอกาสเชิงบวกและคุณค่าที่คาดว่าจะสร้างได้</w:t>
            </w:r>
          </w:p>
        </w:tc>
      </w:tr>
      <w:tr w:rsidR="00457431" w:rsidRPr="00457431" w14:paraId="31121530" w14:textId="77777777" w:rsidTr="00F4749C">
        <w:tc>
          <w:tcPr>
            <w:tcW w:w="6091" w:type="dxa"/>
            <w:shd w:val="clear" w:color="auto" w:fill="DEEAF6" w:themeFill="accent5" w:themeFillTint="33"/>
            <w:hideMark/>
          </w:tcPr>
          <w:p w14:paraId="367BE4C9" w14:textId="77777777" w:rsidR="00457431" w:rsidRPr="00457431" w:rsidRDefault="00457431" w:rsidP="00457431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74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โอกาสเชิงบวก (</w:t>
            </w:r>
            <w:r w:rsidRPr="004574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Upside Opportunities)</w:t>
            </w:r>
          </w:p>
        </w:tc>
        <w:tc>
          <w:tcPr>
            <w:tcW w:w="7371" w:type="dxa"/>
            <w:shd w:val="clear" w:color="auto" w:fill="DEEAF6" w:themeFill="accent5" w:themeFillTint="33"/>
            <w:hideMark/>
          </w:tcPr>
          <w:p w14:paraId="4A04B149" w14:textId="77777777" w:rsidR="00457431" w:rsidRPr="00457431" w:rsidRDefault="00457431" w:rsidP="00457431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74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คุณค่าที่คาดว่าจะสร้างได้</w:t>
            </w:r>
          </w:p>
        </w:tc>
      </w:tr>
      <w:tr w:rsidR="00457431" w:rsidRPr="00457431" w14:paraId="1EF67A85" w14:textId="77777777" w:rsidTr="00F4749C">
        <w:tc>
          <w:tcPr>
            <w:tcW w:w="6091" w:type="dxa"/>
          </w:tcPr>
          <w:p w14:paraId="1DC399D9" w14:textId="2F8890AD" w:rsidR="00457431" w:rsidRPr="00AF6A72" w:rsidRDefault="00457431" w:rsidP="00AF6A72">
            <w:pPr>
              <w:pStyle w:val="ListParagraph"/>
              <w:numPr>
                <w:ilvl w:val="0"/>
                <w:numId w:val="22"/>
              </w:numPr>
              <w:spacing w:line="22" w:lineRule="atLeast"/>
              <w:ind w:left="316" w:hanging="31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73F1D147" w14:textId="76FBA8D3" w:rsidR="00457431" w:rsidRPr="00457431" w:rsidRDefault="00457431" w:rsidP="00457431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7431" w:rsidRPr="00457431" w14:paraId="194AB5CB" w14:textId="77777777" w:rsidTr="00F4749C">
        <w:tc>
          <w:tcPr>
            <w:tcW w:w="6091" w:type="dxa"/>
          </w:tcPr>
          <w:p w14:paraId="70C6FF2E" w14:textId="4E4CAE0F" w:rsidR="00457431" w:rsidRPr="00AF6A72" w:rsidRDefault="00457431" w:rsidP="00AF6A72">
            <w:pPr>
              <w:pStyle w:val="ListParagraph"/>
              <w:numPr>
                <w:ilvl w:val="0"/>
                <w:numId w:val="22"/>
              </w:numPr>
              <w:spacing w:line="22" w:lineRule="atLeast"/>
              <w:ind w:left="316" w:hanging="31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1D3870C3" w14:textId="25231796" w:rsidR="00457431" w:rsidRPr="00457431" w:rsidRDefault="00457431" w:rsidP="00457431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7431" w:rsidRPr="00457431" w14:paraId="22DF1620" w14:textId="77777777" w:rsidTr="00F4749C">
        <w:tc>
          <w:tcPr>
            <w:tcW w:w="6091" w:type="dxa"/>
          </w:tcPr>
          <w:p w14:paraId="622CF520" w14:textId="1439EF79" w:rsidR="00457431" w:rsidRPr="00AF6A72" w:rsidRDefault="00457431" w:rsidP="00AF6A72">
            <w:pPr>
              <w:pStyle w:val="ListParagraph"/>
              <w:numPr>
                <w:ilvl w:val="0"/>
                <w:numId w:val="22"/>
              </w:numPr>
              <w:spacing w:line="22" w:lineRule="atLeast"/>
              <w:ind w:left="316" w:hanging="31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71C4B84B" w14:textId="6EBE43BF" w:rsidR="00457431" w:rsidRPr="00457431" w:rsidRDefault="00457431" w:rsidP="00457431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7431" w:rsidRPr="00457431" w14:paraId="7CC250AB" w14:textId="77777777" w:rsidTr="00F4749C">
        <w:tc>
          <w:tcPr>
            <w:tcW w:w="6091" w:type="dxa"/>
          </w:tcPr>
          <w:p w14:paraId="63608D49" w14:textId="03EC58D3" w:rsidR="00457431" w:rsidRPr="00AF6A72" w:rsidRDefault="00457431" w:rsidP="00AF6A72">
            <w:pPr>
              <w:pStyle w:val="ListParagraph"/>
              <w:numPr>
                <w:ilvl w:val="0"/>
                <w:numId w:val="22"/>
              </w:numPr>
              <w:spacing w:line="22" w:lineRule="atLeast"/>
              <w:ind w:left="316" w:hanging="31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14:paraId="0A190430" w14:textId="0DA4BCD1" w:rsidR="00457431" w:rsidRPr="00457431" w:rsidRDefault="00457431" w:rsidP="00457431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B0F7C27" w14:textId="77777777" w:rsidR="00184C50" w:rsidRPr="006B4D9F" w:rsidRDefault="00184C50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35"/>
        <w:gridCol w:w="1459"/>
        <w:gridCol w:w="4252"/>
        <w:gridCol w:w="6521"/>
      </w:tblGrid>
      <w:tr w:rsidR="00DA6AF0" w:rsidRPr="0079315A" w14:paraId="59F86EE0" w14:textId="77777777" w:rsidTr="00D464E1">
        <w:trPr>
          <w:trHeight w:val="412"/>
          <w:tblHeader/>
        </w:trPr>
        <w:tc>
          <w:tcPr>
            <w:tcW w:w="13467" w:type="dxa"/>
            <w:gridSpan w:val="4"/>
            <w:shd w:val="clear" w:color="auto" w:fill="AEAAAA" w:themeFill="background2" w:themeFillShade="BF"/>
          </w:tcPr>
          <w:p w14:paraId="7515A218" w14:textId="77777777" w:rsidR="00DA6AF0" w:rsidRPr="0079315A" w:rsidRDefault="00DA6AF0" w:rsidP="00CC1D8B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31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เกณฑ์การประเมินระดับความเสี่ยง : โอกาสที่จะเกิดความเสียหายและความรุนแรงของผลกระทบ</w:t>
            </w:r>
          </w:p>
        </w:tc>
      </w:tr>
      <w:tr w:rsidR="00DA6AF0" w:rsidRPr="000367E2" w14:paraId="663D43C7" w14:textId="77777777" w:rsidTr="00294E2A">
        <w:trPr>
          <w:trHeight w:val="412"/>
          <w:tblHeader/>
        </w:trPr>
        <w:tc>
          <w:tcPr>
            <w:tcW w:w="1235" w:type="dxa"/>
            <w:shd w:val="clear" w:color="auto" w:fill="B4C6E7" w:themeFill="accent1" w:themeFillTint="66"/>
          </w:tcPr>
          <w:p w14:paraId="2AC26077" w14:textId="77777777" w:rsidR="00DA6AF0" w:rsidRPr="000367E2" w:rsidRDefault="00DA6AF0" w:rsidP="00CC1D8B">
            <w:pPr>
              <w:tabs>
                <w:tab w:val="left" w:pos="115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67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ค่าคะแนน</w:t>
            </w:r>
          </w:p>
        </w:tc>
        <w:tc>
          <w:tcPr>
            <w:tcW w:w="1459" w:type="dxa"/>
            <w:shd w:val="clear" w:color="auto" w:fill="B4C6E7" w:themeFill="accent1" w:themeFillTint="66"/>
          </w:tcPr>
          <w:p w14:paraId="7DFB8DF1" w14:textId="77777777" w:rsidR="00DA6AF0" w:rsidRPr="000367E2" w:rsidRDefault="00DA6AF0" w:rsidP="00CC1D8B">
            <w:pPr>
              <w:tabs>
                <w:tab w:val="left" w:pos="115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67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6815927" w14:textId="77777777" w:rsidR="00DA6AF0" w:rsidRPr="000367E2" w:rsidRDefault="00DA6AF0" w:rsidP="00CC1D8B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67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“โอกาสที่จะเกิด” (</w:t>
            </w:r>
            <w:r w:rsidRPr="000367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521" w:type="dxa"/>
            <w:shd w:val="clear" w:color="auto" w:fill="B4C6E7" w:themeFill="accent1" w:themeFillTint="66"/>
          </w:tcPr>
          <w:p w14:paraId="1B45F7B9" w14:textId="77777777" w:rsidR="00DA6AF0" w:rsidRPr="000367E2" w:rsidRDefault="00DA6AF0" w:rsidP="00CC1D8B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67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“ความรุนแรงของผลกระทบ” (</w:t>
            </w:r>
            <w:r w:rsidRPr="000367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Impact)</w:t>
            </w:r>
          </w:p>
        </w:tc>
      </w:tr>
      <w:tr w:rsidR="00184C50" w:rsidRPr="002D2016" w14:paraId="00E7FFAC" w14:textId="77777777" w:rsidTr="00294E2A">
        <w:trPr>
          <w:trHeight w:val="547"/>
        </w:trPr>
        <w:tc>
          <w:tcPr>
            <w:tcW w:w="1235" w:type="dxa"/>
            <w:shd w:val="clear" w:color="auto" w:fill="92D050"/>
          </w:tcPr>
          <w:p w14:paraId="575E25BF" w14:textId="77777777" w:rsidR="00184C50" w:rsidRPr="002D2016" w:rsidRDefault="00184C50" w:rsidP="00184C50">
            <w:pPr>
              <w:spacing w:line="252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59" w:type="dxa"/>
          </w:tcPr>
          <w:p w14:paraId="51DB0546" w14:textId="77777777" w:rsidR="00184C50" w:rsidRPr="002D2016" w:rsidRDefault="00184C50" w:rsidP="00184C50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น้อยมาก</w:t>
            </w:r>
          </w:p>
        </w:tc>
        <w:tc>
          <w:tcPr>
            <w:tcW w:w="4252" w:type="dxa"/>
          </w:tcPr>
          <w:p w14:paraId="5A66360E" w14:textId="4F713E64" w:rsidR="00184C50" w:rsidRPr="00110205" w:rsidRDefault="00184C50" w:rsidP="00184C50">
            <w:pPr>
              <w:pStyle w:val="ListParagraph"/>
              <w:numPr>
                <w:ilvl w:val="0"/>
                <w:numId w:val="4"/>
              </w:numPr>
              <w:tabs>
                <w:tab w:val="left" w:pos="1155"/>
              </w:tabs>
              <w:spacing w:line="259" w:lineRule="auto"/>
              <w:ind w:left="311" w:hanging="311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มีโอกาสเกิดน้อยมาก หรือเกิดเฉพาะในสถานการณ์พิเศษ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ไม่เกิน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ครั้งใน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หรือมีโอกาสเกิด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≤10%</w:t>
            </w:r>
          </w:p>
        </w:tc>
        <w:tc>
          <w:tcPr>
            <w:tcW w:w="6521" w:type="dxa"/>
          </w:tcPr>
          <w:p w14:paraId="6EA9BDEC" w14:textId="46736B01" w:rsidR="00184C50" w:rsidRPr="00110205" w:rsidRDefault="00184C50" w:rsidP="00184C50">
            <w:pPr>
              <w:pStyle w:val="ListParagraph"/>
              <w:numPr>
                <w:ilvl w:val="0"/>
                <w:numId w:val="3"/>
              </w:numPr>
              <w:tabs>
                <w:tab w:val="left" w:pos="314"/>
              </w:tabs>
              <w:spacing w:line="259" w:lineRule="auto"/>
              <w:ind w:left="314" w:hanging="31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ผลกระทบเล็กน้อยมาก ไม่กระทบต่อการบรรลุวัตถุประสงค์หรือผลการดำเนินงานอย่างมีนัยสำคัญ สามารถแก้ไขได้ด้วยการดำเนินงานตามปกติภายในหน่วยงาน</w:t>
            </w:r>
          </w:p>
        </w:tc>
      </w:tr>
      <w:tr w:rsidR="00184C50" w:rsidRPr="002D2016" w14:paraId="6C8D943D" w14:textId="77777777" w:rsidTr="00294E2A">
        <w:trPr>
          <w:trHeight w:val="556"/>
        </w:trPr>
        <w:tc>
          <w:tcPr>
            <w:tcW w:w="1235" w:type="dxa"/>
            <w:shd w:val="clear" w:color="auto" w:fill="00B050"/>
          </w:tcPr>
          <w:p w14:paraId="5F48238D" w14:textId="77777777" w:rsidR="00184C50" w:rsidRPr="002D2016" w:rsidRDefault="00184C50" w:rsidP="00184C50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59" w:type="dxa"/>
          </w:tcPr>
          <w:p w14:paraId="6D88CFA8" w14:textId="77777777" w:rsidR="00184C50" w:rsidRPr="002D2016" w:rsidRDefault="00184C50" w:rsidP="00184C50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4252" w:type="dxa"/>
          </w:tcPr>
          <w:p w14:paraId="349359DE" w14:textId="54DCD5AF" w:rsidR="00184C50" w:rsidRPr="00110205" w:rsidRDefault="00184C50" w:rsidP="00184C50">
            <w:pPr>
              <w:pStyle w:val="ListParagraph"/>
              <w:numPr>
                <w:ilvl w:val="0"/>
                <w:numId w:val="4"/>
              </w:numPr>
              <w:tabs>
                <w:tab w:val="left" w:pos="1155"/>
              </w:tabs>
              <w:spacing w:line="259" w:lineRule="auto"/>
              <w:ind w:left="311" w:hanging="311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มีโอกาสเกิดค่อนข้างน้อย อาจเกิดขึ้นเป็นครั้งคราว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ครั้งใน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3–5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หรือมีโอกาสเกิด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&gt;10–30%</w:t>
            </w:r>
          </w:p>
        </w:tc>
        <w:tc>
          <w:tcPr>
            <w:tcW w:w="6521" w:type="dxa"/>
          </w:tcPr>
          <w:p w14:paraId="710F21B8" w14:textId="36FE8FFD" w:rsidR="00184C50" w:rsidRPr="00110205" w:rsidRDefault="00184C50" w:rsidP="00184C50">
            <w:pPr>
              <w:pStyle w:val="ListParagraph"/>
              <w:numPr>
                <w:ilvl w:val="0"/>
                <w:numId w:val="3"/>
              </w:numPr>
              <w:tabs>
                <w:tab w:val="left" w:pos="314"/>
              </w:tabs>
              <w:spacing w:line="259" w:lineRule="auto"/>
              <w:ind w:left="314" w:hanging="314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มีผลกระทบในระดับจำกัด ทำให้การดำเนินงานล่าช้าหรือมีข้อผิดพลาดเล็กน้อย แต่ยังสามารถบรรลุวัตถุประสงค์ได้ และสามารถแก้ไขได้โดยผู้รับผิดชอบหรือผู้บริหารระดับหน่วยงาน</w:t>
            </w:r>
          </w:p>
        </w:tc>
      </w:tr>
      <w:tr w:rsidR="00184C50" w:rsidRPr="002D2016" w14:paraId="4A8B7E01" w14:textId="77777777" w:rsidTr="00294E2A">
        <w:trPr>
          <w:trHeight w:val="141"/>
        </w:trPr>
        <w:tc>
          <w:tcPr>
            <w:tcW w:w="1235" w:type="dxa"/>
            <w:shd w:val="clear" w:color="auto" w:fill="FFFF00"/>
          </w:tcPr>
          <w:p w14:paraId="0E7CE6DE" w14:textId="77777777" w:rsidR="00184C50" w:rsidRPr="002D2016" w:rsidRDefault="00184C50" w:rsidP="00184C50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59" w:type="dxa"/>
          </w:tcPr>
          <w:p w14:paraId="68B18C1E" w14:textId="77777777" w:rsidR="00184C50" w:rsidRPr="002D2016" w:rsidRDefault="00184C50" w:rsidP="00184C50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4252" w:type="dxa"/>
          </w:tcPr>
          <w:p w14:paraId="7E5940F3" w14:textId="5EE6A896" w:rsidR="00184C50" w:rsidRPr="00110205" w:rsidRDefault="00184C50" w:rsidP="00184C50">
            <w:pPr>
              <w:pStyle w:val="ListParagraph"/>
              <w:numPr>
                <w:ilvl w:val="0"/>
                <w:numId w:val="4"/>
              </w:numPr>
              <w:tabs>
                <w:tab w:val="left" w:pos="1155"/>
              </w:tabs>
              <w:spacing w:line="259" w:lineRule="auto"/>
              <w:ind w:left="311" w:hanging="311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มีโอกาสเกิดขึ้นได้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ครั้งใน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1–3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หรือมีโอกาสเกิด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&gt;30–50%</w:t>
            </w:r>
          </w:p>
        </w:tc>
        <w:tc>
          <w:tcPr>
            <w:tcW w:w="6521" w:type="dxa"/>
          </w:tcPr>
          <w:p w14:paraId="002FF30A" w14:textId="51DE6DDD" w:rsidR="00184C50" w:rsidRPr="00110205" w:rsidRDefault="00184C50" w:rsidP="00184C50">
            <w:pPr>
              <w:pStyle w:val="ListParagraph"/>
              <w:numPr>
                <w:ilvl w:val="0"/>
                <w:numId w:val="3"/>
              </w:numPr>
              <w:tabs>
                <w:tab w:val="left" w:pos="314"/>
              </w:tabs>
              <w:spacing w:line="259" w:lineRule="auto"/>
              <w:ind w:left="314" w:hanging="314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มีผลกระทบต่อการดำเนินงาน คุณภาพ ระยะเวลา ต้นทุน หรือผลสัมฤทธิ์บางส่วน อาจทำให้ตัวชี้วัดหรือเป้าหมายบางรายการไม่เป็นไปตามที่กำหนด และต้องได้รับการจัดการหรือกำกับติดตามจากผู้บริหาร</w:t>
            </w:r>
          </w:p>
        </w:tc>
      </w:tr>
      <w:tr w:rsidR="00184C50" w:rsidRPr="002D2016" w14:paraId="18F4FB2E" w14:textId="77777777" w:rsidTr="00294E2A">
        <w:trPr>
          <w:trHeight w:val="141"/>
        </w:trPr>
        <w:tc>
          <w:tcPr>
            <w:tcW w:w="1235" w:type="dxa"/>
            <w:shd w:val="clear" w:color="auto" w:fill="FF9900"/>
          </w:tcPr>
          <w:p w14:paraId="646DCF1E" w14:textId="77777777" w:rsidR="00184C50" w:rsidRPr="002D2016" w:rsidRDefault="00184C50" w:rsidP="00184C50">
            <w:pPr>
              <w:spacing w:line="252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59" w:type="dxa"/>
          </w:tcPr>
          <w:p w14:paraId="63AFA98F" w14:textId="77777777" w:rsidR="00184C50" w:rsidRPr="002D2016" w:rsidRDefault="00184C50" w:rsidP="00184C50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4252" w:type="dxa"/>
          </w:tcPr>
          <w:p w14:paraId="6508AFDC" w14:textId="5D299C49" w:rsidR="00184C50" w:rsidRPr="00110205" w:rsidRDefault="00184C50" w:rsidP="00184C50">
            <w:pPr>
              <w:pStyle w:val="ListParagraph"/>
              <w:numPr>
                <w:ilvl w:val="0"/>
                <w:numId w:val="4"/>
              </w:numPr>
              <w:tabs>
                <w:tab w:val="left" w:pos="1155"/>
              </w:tabs>
              <w:spacing w:line="259" w:lineRule="auto"/>
              <w:ind w:left="311" w:hanging="311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มีโอกาสเกิดค่อนข้างสูง หรือเกิดขึ้นเป็นประจำ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ประมาณปีละ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ครั้ง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หรือมีโอกาสเกิด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&gt;50–80%</w:t>
            </w:r>
          </w:p>
        </w:tc>
        <w:tc>
          <w:tcPr>
            <w:tcW w:w="6521" w:type="dxa"/>
          </w:tcPr>
          <w:p w14:paraId="17F123BE" w14:textId="205D9708" w:rsidR="00184C50" w:rsidRPr="00110205" w:rsidRDefault="00184C50" w:rsidP="00184C50">
            <w:pPr>
              <w:pStyle w:val="ListParagraph"/>
              <w:numPr>
                <w:ilvl w:val="0"/>
                <w:numId w:val="3"/>
              </w:numPr>
              <w:tabs>
                <w:tab w:val="left" w:pos="314"/>
              </w:tabs>
              <w:spacing w:line="259" w:lineRule="auto"/>
              <w:ind w:left="314" w:hanging="314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มีผลกระทบรุนแรงต่อภารกิจหรือวัตถุประสงค์สำคัญ ทำให้เป้าหมายหรือตัวชี้วัดสำคัญไม่บรรลุ เกิดความเสียหายอย่างมีนัยสำคัญ หรือจำเป็นต้องได้รับการจัดการและตัดสินใจจากผู้บริหารระดับสูง</w:t>
            </w:r>
          </w:p>
        </w:tc>
      </w:tr>
      <w:tr w:rsidR="00184C50" w:rsidRPr="002D2016" w14:paraId="4515F2F5" w14:textId="77777777" w:rsidTr="00294E2A">
        <w:trPr>
          <w:trHeight w:val="641"/>
        </w:trPr>
        <w:tc>
          <w:tcPr>
            <w:tcW w:w="1235" w:type="dxa"/>
            <w:shd w:val="clear" w:color="auto" w:fill="EE0000"/>
          </w:tcPr>
          <w:p w14:paraId="0954DBF7" w14:textId="77777777" w:rsidR="00184C50" w:rsidRPr="002D2016" w:rsidRDefault="00184C50" w:rsidP="00184C50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459" w:type="dxa"/>
          </w:tcPr>
          <w:p w14:paraId="17874242" w14:textId="77777777" w:rsidR="00184C50" w:rsidRPr="002D2016" w:rsidRDefault="00184C50" w:rsidP="00184C50">
            <w:pPr>
              <w:tabs>
                <w:tab w:val="left" w:pos="11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20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4252" w:type="dxa"/>
          </w:tcPr>
          <w:p w14:paraId="3B058FC0" w14:textId="4177C0B5" w:rsidR="00184C50" w:rsidRPr="00110205" w:rsidRDefault="00184C50" w:rsidP="00184C50">
            <w:pPr>
              <w:pStyle w:val="ListParagraph"/>
              <w:numPr>
                <w:ilvl w:val="0"/>
                <w:numId w:val="4"/>
              </w:numPr>
              <w:tabs>
                <w:tab w:val="left" w:pos="1155"/>
              </w:tabs>
              <w:spacing w:line="259" w:lineRule="auto"/>
              <w:ind w:left="311" w:hanging="311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มีโอกาสเกิดสูงมาก หรือเกิดขึ้นบ่อย/ต่อเนื่อง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มากกว่า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ครั้งต่อปี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หรือมีโอกาสเกิด</w:t>
            </w:r>
            <w:r w:rsidRPr="00184C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4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&gt;80%</w:t>
            </w:r>
          </w:p>
        </w:tc>
        <w:tc>
          <w:tcPr>
            <w:tcW w:w="6521" w:type="dxa"/>
          </w:tcPr>
          <w:p w14:paraId="19434760" w14:textId="2A28BF70" w:rsidR="00184C50" w:rsidRPr="00110205" w:rsidRDefault="00184C50" w:rsidP="00184C50">
            <w:pPr>
              <w:pStyle w:val="ListParagraph"/>
              <w:numPr>
                <w:ilvl w:val="0"/>
                <w:numId w:val="3"/>
              </w:numPr>
              <w:tabs>
                <w:tab w:val="left" w:pos="314"/>
              </w:tabs>
              <w:spacing w:line="259" w:lineRule="auto"/>
              <w:ind w:left="314" w:hanging="314"/>
              <w:rPr>
                <w:rFonts w:ascii="TH SarabunPSK" w:hAnsi="TH SarabunPSK" w:cs="TH SarabunPSK"/>
                <w:sz w:val="32"/>
                <w:szCs w:val="32"/>
              </w:rPr>
            </w:pPr>
            <w:r w:rsidRPr="00184C50">
              <w:rPr>
                <w:rFonts w:ascii="TH SarabunPSK" w:hAnsi="TH SarabunPSK" w:cs="TH SarabunPSK"/>
                <w:sz w:val="32"/>
                <w:szCs w:val="32"/>
                <w:cs/>
              </w:rPr>
              <w:t>มีผลกระทบรุนแรงมากหรือวิกฤต ทำให้ไม่สามารถบรรลุวัตถุประสงค์หรือภารกิจสำคัญ เกิดการหยุดชะงักอย่างรุนแรง ความเสียหายวงกว้าง หรือส่งผลต่อความอยู่รอด ความน่าเชื่อถือ หรือการดำเนินงานของมหาวิทยาลัยอย่างมีนัยสำคัญ</w:t>
            </w:r>
          </w:p>
        </w:tc>
      </w:tr>
    </w:tbl>
    <w:p w14:paraId="53A41D2E" w14:textId="5ECE8612" w:rsidR="006172FF" w:rsidRDefault="006172FF" w:rsidP="00BD3E8B">
      <w:pPr>
        <w:pStyle w:val="Heading1"/>
        <w:spacing w:before="0" w:after="0" w:line="22" w:lineRule="atLeast"/>
        <w:jc w:val="center"/>
        <w:rPr>
          <w:rFonts w:ascii="TH SarabunPSK" w:eastAsia="TH Sarabun New" w:hAnsi="TH SarabunPSK" w:cs="TH SarabunPSK"/>
          <w:b/>
          <w:bCs/>
          <w:color w:val="002060"/>
          <w:sz w:val="36"/>
          <w:szCs w:val="36"/>
        </w:rPr>
      </w:pPr>
    </w:p>
    <w:p w14:paraId="16402FA0" w14:textId="77777777" w:rsidR="00C26675" w:rsidRPr="00C26675" w:rsidRDefault="00C26675" w:rsidP="00C26675"/>
    <w:p w14:paraId="61C7C6B3" w14:textId="005EE5D7" w:rsidR="00BD3E8B" w:rsidRPr="005F21C1" w:rsidRDefault="00BD3E8B" w:rsidP="00BD3E8B">
      <w:pPr>
        <w:pStyle w:val="Heading1"/>
        <w:spacing w:before="0" w:after="0" w:line="22" w:lineRule="atLeast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5F21C1">
        <w:rPr>
          <w:rFonts w:ascii="TH SarabunPSK" w:eastAsia="TH Sarabun New" w:hAnsi="TH SarabunPSK" w:cs="TH SarabunPSK"/>
          <w:b/>
          <w:bCs/>
          <w:color w:val="002060"/>
          <w:sz w:val="36"/>
          <w:szCs w:val="36"/>
        </w:rPr>
        <w:lastRenderedPageBreak/>
        <w:t>Risk Matrix:</w:t>
      </w:r>
    </w:p>
    <w:tbl>
      <w:tblPr>
        <w:tblStyle w:val="TableGrid"/>
        <w:tblW w:w="13407" w:type="dxa"/>
        <w:jc w:val="center"/>
        <w:tblBorders>
          <w:top w:val="single" w:sz="7" w:space="0" w:color="777777"/>
          <w:left w:val="single" w:sz="7" w:space="0" w:color="777777"/>
          <w:bottom w:val="single" w:sz="7" w:space="0" w:color="777777"/>
          <w:right w:val="single" w:sz="7" w:space="0" w:color="777777"/>
          <w:insideH w:val="single" w:sz="7" w:space="0" w:color="777777"/>
          <w:insideV w:val="single" w:sz="7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2208"/>
        <w:gridCol w:w="2208"/>
        <w:gridCol w:w="2208"/>
        <w:gridCol w:w="2208"/>
        <w:gridCol w:w="2208"/>
      </w:tblGrid>
      <w:tr w:rsidR="00BD3E8B" w:rsidRPr="00CE611C" w14:paraId="4B45A141" w14:textId="77777777" w:rsidTr="00D464E1">
        <w:trPr>
          <w:trHeight w:val="556"/>
          <w:jc w:val="center"/>
        </w:trPr>
        <w:tc>
          <w:tcPr>
            <w:tcW w:w="2367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1EA728" w14:textId="77777777" w:rsidR="00BD3E8B" w:rsidRPr="00CE611C" w:rsidRDefault="00BD3E8B" w:rsidP="00D464E1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Impact \ Likelihood</w:t>
            </w:r>
          </w:p>
        </w:tc>
        <w:tc>
          <w:tcPr>
            <w:tcW w:w="2208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FF731C" w14:textId="77777777" w:rsidR="00BD3E8B" w:rsidRPr="00CE611C" w:rsidRDefault="00BD3E8B" w:rsidP="00CC1D8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1</w:t>
            </w:r>
          </w:p>
        </w:tc>
        <w:tc>
          <w:tcPr>
            <w:tcW w:w="2208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EFE140" w14:textId="77777777" w:rsidR="00BD3E8B" w:rsidRPr="00CE611C" w:rsidRDefault="00BD3E8B" w:rsidP="00CC1D8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2</w:t>
            </w:r>
          </w:p>
        </w:tc>
        <w:tc>
          <w:tcPr>
            <w:tcW w:w="2208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A11330" w14:textId="77777777" w:rsidR="00BD3E8B" w:rsidRPr="00CE611C" w:rsidRDefault="00BD3E8B" w:rsidP="00CC1D8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3</w:t>
            </w:r>
          </w:p>
        </w:tc>
        <w:tc>
          <w:tcPr>
            <w:tcW w:w="2208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6A0875" w14:textId="77777777" w:rsidR="00BD3E8B" w:rsidRPr="00CE611C" w:rsidRDefault="00BD3E8B" w:rsidP="00CC1D8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4</w:t>
            </w:r>
          </w:p>
        </w:tc>
        <w:tc>
          <w:tcPr>
            <w:tcW w:w="2208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D33930" w14:textId="77777777" w:rsidR="00BD3E8B" w:rsidRPr="00CE611C" w:rsidRDefault="00BD3E8B" w:rsidP="00CC1D8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5</w:t>
            </w:r>
          </w:p>
        </w:tc>
      </w:tr>
      <w:tr w:rsidR="00BD3E8B" w:rsidRPr="00CE611C" w14:paraId="32BDD679" w14:textId="77777777" w:rsidTr="00EE0557">
        <w:trPr>
          <w:trHeight w:val="313"/>
          <w:jc w:val="center"/>
        </w:trPr>
        <w:tc>
          <w:tcPr>
            <w:tcW w:w="2367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482B01" w14:textId="77777777" w:rsidR="00BD3E8B" w:rsidRPr="00CE611C" w:rsidRDefault="00BD3E8B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5</w:t>
            </w:r>
          </w:p>
        </w:tc>
        <w:tc>
          <w:tcPr>
            <w:tcW w:w="2208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A6B0E2" w14:textId="270B2C01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5 </w:t>
            </w:r>
            <w:r w:rsidR="00F4749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  <w:tc>
          <w:tcPr>
            <w:tcW w:w="2208" w:type="dxa"/>
            <w:shd w:val="clear" w:color="auto" w:fill="FF99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DCC10B" w14:textId="790DAECA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H</w:t>
            </w:r>
          </w:p>
        </w:tc>
        <w:tc>
          <w:tcPr>
            <w:tcW w:w="2208" w:type="dxa"/>
            <w:shd w:val="clear" w:color="auto" w:fill="FF99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E68F0C" w14:textId="10301CDA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15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H</w:t>
            </w:r>
          </w:p>
        </w:tc>
        <w:tc>
          <w:tcPr>
            <w:tcW w:w="2208" w:type="dxa"/>
            <w:shd w:val="clear" w:color="auto" w:fill="D7302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0AA735" w14:textId="4D3EC383" w:rsidR="00BD3E8B" w:rsidRPr="00CE611C" w:rsidRDefault="00FE35CB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2B75D4" wp14:editId="0B65E75D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-48260</wp:posOffset>
                      </wp:positionV>
                      <wp:extent cx="1403350" cy="365760"/>
                      <wp:effectExtent l="19050" t="19050" r="25400" b="15240"/>
                      <wp:wrapNone/>
                      <wp:docPr id="83633218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      <w:pict>
                    <v:rect w14:anchorId="2037AB4E" id="Rectangle 1" o:spid="_x0000_s1026" style="position:absolute;margin-left:-7.75pt;margin-top:-3.8pt;width:110.5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" filled="f" strokecolor="white [3212]" strokeweight="2.25pt"/>
                  </w:pict>
                </mc:Fallback>
              </mc:AlternateContent>
            </w:r>
            <w:r w:rsidR="000C3CC0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20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E</w:t>
            </w:r>
          </w:p>
        </w:tc>
        <w:tc>
          <w:tcPr>
            <w:tcW w:w="2208" w:type="dxa"/>
            <w:shd w:val="clear" w:color="auto" w:fill="D7302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BD9303" w14:textId="1F25A998" w:rsidR="00BD3E8B" w:rsidRPr="00CE611C" w:rsidRDefault="000C3CC0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25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E</w:t>
            </w:r>
          </w:p>
        </w:tc>
      </w:tr>
      <w:tr w:rsidR="00BD3E8B" w:rsidRPr="00CE611C" w14:paraId="4E40C77B" w14:textId="77777777" w:rsidTr="00EE0557">
        <w:trPr>
          <w:trHeight w:val="303"/>
          <w:jc w:val="center"/>
        </w:trPr>
        <w:tc>
          <w:tcPr>
            <w:tcW w:w="2367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D9A784" w14:textId="77777777" w:rsidR="00BD3E8B" w:rsidRPr="00CE611C" w:rsidRDefault="00BD3E8B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4</w:t>
            </w:r>
          </w:p>
        </w:tc>
        <w:tc>
          <w:tcPr>
            <w:tcW w:w="2208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FC3856" w14:textId="2DA44258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4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  <w:tc>
          <w:tcPr>
            <w:tcW w:w="2208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0A1CB9" w14:textId="41A6C433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8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  <w:tc>
          <w:tcPr>
            <w:tcW w:w="2208" w:type="dxa"/>
            <w:shd w:val="clear" w:color="auto" w:fill="FF99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FCCB1D" w14:textId="70D30D34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12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H</w:t>
            </w:r>
          </w:p>
        </w:tc>
        <w:tc>
          <w:tcPr>
            <w:tcW w:w="2208" w:type="dxa"/>
            <w:shd w:val="clear" w:color="auto" w:fill="D7302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08CC36" w14:textId="564BC0A7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16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E</w:t>
            </w:r>
          </w:p>
        </w:tc>
        <w:tc>
          <w:tcPr>
            <w:tcW w:w="2208" w:type="dxa"/>
            <w:shd w:val="clear" w:color="auto" w:fill="D7302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8F01B2" w14:textId="035A1F64" w:rsidR="00BD3E8B" w:rsidRPr="00CE611C" w:rsidRDefault="000C3CC0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20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E</w:t>
            </w:r>
          </w:p>
        </w:tc>
      </w:tr>
      <w:tr w:rsidR="00BD3E8B" w:rsidRPr="00CE611C" w14:paraId="0C1104C0" w14:textId="77777777" w:rsidTr="00EE0557">
        <w:trPr>
          <w:trHeight w:val="313"/>
          <w:jc w:val="center"/>
        </w:trPr>
        <w:tc>
          <w:tcPr>
            <w:tcW w:w="2367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318DE8" w14:textId="77777777" w:rsidR="00BD3E8B" w:rsidRPr="00CE611C" w:rsidRDefault="00BD3E8B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3</w:t>
            </w:r>
          </w:p>
        </w:tc>
        <w:tc>
          <w:tcPr>
            <w:tcW w:w="2208" w:type="dxa"/>
            <w:shd w:val="clear" w:color="auto" w:fill="34A85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1DB70D" w14:textId="7DFE69D3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3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L</w:t>
            </w:r>
          </w:p>
        </w:tc>
        <w:tc>
          <w:tcPr>
            <w:tcW w:w="2208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044949" w14:textId="647F9F53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6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  <w:tc>
          <w:tcPr>
            <w:tcW w:w="2208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7C4E03" w14:textId="77777777" w:rsidR="00BD3E8B" w:rsidRPr="00CE611C" w:rsidRDefault="00BD3E8B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92ECA6" wp14:editId="725723EE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-54610</wp:posOffset>
                      </wp:positionV>
                      <wp:extent cx="1397000" cy="365760"/>
                      <wp:effectExtent l="19050" t="19050" r="12700" b="15240"/>
                      <wp:wrapNone/>
                      <wp:docPr id="38069535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      <w:pict>
                    <v:rect w14:anchorId="179F6836" id="Rectangle 1" o:spid="_x0000_s1026" style="position:absolute;margin-left:-3.1pt;margin-top:-4.3pt;width:110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" filled="f" strokecolor="fuchsia" strokeweight="2.25pt"/>
                  </w:pict>
                </mc:Fallback>
              </mc:AlternateContent>
            </w:r>
            <w:r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  <w:tc>
          <w:tcPr>
            <w:tcW w:w="2208" w:type="dxa"/>
            <w:shd w:val="clear" w:color="auto" w:fill="FF99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C9906D" w14:textId="5F9D12A7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12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H</w:t>
            </w:r>
          </w:p>
        </w:tc>
        <w:tc>
          <w:tcPr>
            <w:tcW w:w="2208" w:type="dxa"/>
            <w:shd w:val="clear" w:color="auto" w:fill="FF99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B65614" w14:textId="02411D95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15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H</w:t>
            </w:r>
          </w:p>
        </w:tc>
      </w:tr>
      <w:tr w:rsidR="00BD3E8B" w:rsidRPr="00CE611C" w14:paraId="27FAC955" w14:textId="77777777" w:rsidTr="00EE0557">
        <w:trPr>
          <w:trHeight w:val="313"/>
          <w:jc w:val="center"/>
        </w:trPr>
        <w:tc>
          <w:tcPr>
            <w:tcW w:w="2367" w:type="dxa"/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EFF82B" w14:textId="77777777" w:rsidR="00BD3E8B" w:rsidRPr="00CE611C" w:rsidRDefault="00BD3E8B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2</w:t>
            </w:r>
          </w:p>
        </w:tc>
        <w:tc>
          <w:tcPr>
            <w:tcW w:w="2208" w:type="dxa"/>
            <w:shd w:val="clear" w:color="auto" w:fill="34A85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1048DD" w14:textId="045F4634" w:rsidR="00BD3E8B" w:rsidRPr="00CE611C" w:rsidRDefault="00DF2448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2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L</w:t>
            </w:r>
          </w:p>
        </w:tc>
        <w:tc>
          <w:tcPr>
            <w:tcW w:w="2208" w:type="dxa"/>
            <w:shd w:val="clear" w:color="auto" w:fill="34A85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C80574" w14:textId="6844090C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4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L</w:t>
            </w:r>
          </w:p>
        </w:tc>
        <w:tc>
          <w:tcPr>
            <w:tcW w:w="2208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85EB55" w14:textId="6884DEBE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6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  <w:tc>
          <w:tcPr>
            <w:tcW w:w="2208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A224EC" w14:textId="4C9311E7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8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  <w:tc>
          <w:tcPr>
            <w:tcW w:w="2208" w:type="dxa"/>
            <w:shd w:val="clear" w:color="auto" w:fill="FF99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6F541D" w14:textId="7BACDB68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 w:rsidR="0056110D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H</w:t>
            </w:r>
          </w:p>
        </w:tc>
      </w:tr>
      <w:tr w:rsidR="00BD3E8B" w:rsidRPr="00CE611C" w14:paraId="3E46A8D4" w14:textId="77777777" w:rsidTr="00EE0557">
        <w:trPr>
          <w:trHeight w:val="303"/>
          <w:jc w:val="center"/>
        </w:trPr>
        <w:tc>
          <w:tcPr>
            <w:tcW w:w="2367" w:type="dxa"/>
            <w:tcBorders>
              <w:bottom w:val="nil"/>
            </w:tcBorders>
            <w:shd w:val="clear" w:color="auto" w:fill="17365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0A91D3" w14:textId="77777777" w:rsidR="00BD3E8B" w:rsidRPr="00CE611C" w:rsidRDefault="00BD3E8B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E611C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1</w:t>
            </w:r>
          </w:p>
        </w:tc>
        <w:tc>
          <w:tcPr>
            <w:tcW w:w="2208" w:type="dxa"/>
            <w:tcBorders>
              <w:bottom w:val="nil"/>
            </w:tcBorders>
            <w:shd w:val="clear" w:color="auto" w:fill="34A85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894496" w14:textId="153DB22B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1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L</w:t>
            </w:r>
          </w:p>
        </w:tc>
        <w:tc>
          <w:tcPr>
            <w:tcW w:w="2208" w:type="dxa"/>
            <w:tcBorders>
              <w:bottom w:val="nil"/>
            </w:tcBorders>
            <w:shd w:val="clear" w:color="auto" w:fill="34A85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190EC7" w14:textId="529F89C2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2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L</w:t>
            </w:r>
          </w:p>
        </w:tc>
        <w:tc>
          <w:tcPr>
            <w:tcW w:w="2208" w:type="dxa"/>
            <w:tcBorders>
              <w:bottom w:val="nil"/>
            </w:tcBorders>
            <w:shd w:val="clear" w:color="auto" w:fill="34A85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58AB6E" w14:textId="130DA7B8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3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L</w:t>
            </w:r>
          </w:p>
        </w:tc>
        <w:tc>
          <w:tcPr>
            <w:tcW w:w="2208" w:type="dxa"/>
            <w:tcBorders>
              <w:bottom w:val="nil"/>
            </w:tcBorders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B56B35" w14:textId="168EE38D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4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  <w:tc>
          <w:tcPr>
            <w:tcW w:w="2208" w:type="dxa"/>
            <w:tcBorders>
              <w:bottom w:val="nil"/>
            </w:tcBorders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DEBEB3" w14:textId="0C26E9E9" w:rsidR="00BD3E8B" w:rsidRPr="00CE611C" w:rsidRDefault="005C2107" w:rsidP="00CC1D8B">
            <w:pPr>
              <w:spacing w:line="252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5 </w:t>
            </w:r>
            <w:r w:rsidR="00BD3E8B" w:rsidRPr="00CE611C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M</w:t>
            </w:r>
          </w:p>
        </w:tc>
      </w:tr>
    </w:tbl>
    <w:p w14:paraId="46D72030" w14:textId="77777777" w:rsidR="00426DD2" w:rsidRDefault="00426DD2" w:rsidP="00BD3E8B">
      <w:pPr>
        <w:spacing w:after="0" w:line="259" w:lineRule="auto"/>
        <w:rPr>
          <w:rFonts w:ascii="TH SarabunPSK" w:hAnsi="TH SarabunPSK" w:cs="TH SarabunPSK"/>
          <w:sz w:val="28"/>
          <w:szCs w:val="28"/>
        </w:rPr>
      </w:pPr>
    </w:p>
    <w:p w14:paraId="368003F6" w14:textId="77777777" w:rsidR="00426DD2" w:rsidRDefault="00426DD2" w:rsidP="00BD3E8B">
      <w:pPr>
        <w:spacing w:after="0" w:line="259" w:lineRule="auto"/>
        <w:rPr>
          <w:rFonts w:ascii="TH SarabunPSK" w:hAnsi="TH SarabunPSK" w:cs="TH SarabunPSK"/>
          <w:sz w:val="28"/>
          <w:szCs w:val="28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3256"/>
        <w:gridCol w:w="10347"/>
      </w:tblGrid>
      <w:tr w:rsidR="008F16F4" w:rsidRPr="00C87F5F" w14:paraId="79862C09" w14:textId="77777777" w:rsidTr="00B90D74">
        <w:trPr>
          <w:trHeight w:val="459"/>
        </w:trPr>
        <w:tc>
          <w:tcPr>
            <w:tcW w:w="3256" w:type="dxa"/>
            <w:shd w:val="clear" w:color="auto" w:fill="DEEAF6" w:themeFill="accent5" w:themeFillTint="33"/>
          </w:tcPr>
          <w:p w14:paraId="318F2EA5" w14:textId="3DCDEE0C" w:rsidR="008F16F4" w:rsidRPr="00C87F5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4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0347" w:type="dxa"/>
            <w:shd w:val="clear" w:color="auto" w:fill="DEEAF6" w:themeFill="accent5" w:themeFillTint="33"/>
          </w:tcPr>
          <w:p w14:paraId="5CFD3925" w14:textId="203214EF" w:rsidR="008F16F4" w:rsidRPr="006E20C8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D51F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การประเมินระดับความเสี่ยง “โอกาส” (</w:t>
            </w:r>
            <w:r w:rsidRPr="00D51F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L)</w:t>
            </w:r>
            <w:r w:rsidRPr="00D51F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51F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X </w:t>
            </w:r>
            <w:r w:rsidRPr="00D51F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“ผลกระทบ” (</w:t>
            </w:r>
            <w:r w:rsidRPr="00D51F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I) :</w:t>
            </w:r>
            <w:r w:rsidRPr="000E4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/ เหตุผล</w:t>
            </w:r>
          </w:p>
        </w:tc>
      </w:tr>
      <w:tr w:rsidR="008F16F4" w:rsidRPr="00C87F5F" w14:paraId="65FD44E0" w14:textId="77777777" w:rsidTr="008F16F4">
        <w:trPr>
          <w:trHeight w:val="459"/>
        </w:trPr>
        <w:tc>
          <w:tcPr>
            <w:tcW w:w="3256" w:type="dxa"/>
            <w:shd w:val="clear" w:color="auto" w:fill="FFFFFF" w:themeFill="background1"/>
          </w:tcPr>
          <w:p w14:paraId="74C38278" w14:textId="77777777" w:rsidR="008F16F4" w:rsidRPr="00C87F5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7F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ระดับความเสี่ยงก่อนการจัดการ</w:t>
            </w:r>
          </w:p>
        </w:tc>
        <w:tc>
          <w:tcPr>
            <w:tcW w:w="10347" w:type="dxa"/>
            <w:shd w:val="clear" w:color="auto" w:fill="FFFFFF" w:themeFill="background1"/>
          </w:tcPr>
          <w:p w14:paraId="3264F44F" w14:textId="06CF7C2B" w:rsidR="008F16F4" w:rsidRPr="00C87F5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E20C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ความเสี่ยงสูงมาก (</w:t>
            </w:r>
            <w:r w:rsidRPr="006E20C8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Extreme Risk)</w:t>
            </w:r>
          </w:p>
        </w:tc>
      </w:tr>
      <w:tr w:rsidR="008F16F4" w:rsidRPr="008F05AF" w14:paraId="329C37EB" w14:textId="77777777" w:rsidTr="00137DA6">
        <w:trPr>
          <w:trHeight w:val="469"/>
        </w:trPr>
        <w:tc>
          <w:tcPr>
            <w:tcW w:w="3256" w:type="dxa"/>
          </w:tcPr>
          <w:p w14:paraId="40483ED6" w14:textId="4A0A3A29" w:rsidR="008F16F4" w:rsidRPr="008F05A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EA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การประเมินระดับความเสี่ยงก่อนจัดการ</w:t>
            </w:r>
            <w:r w:rsidRPr="007F0E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 Likelihood</w:t>
            </w:r>
          </w:p>
        </w:tc>
        <w:tc>
          <w:tcPr>
            <w:tcW w:w="10347" w:type="dxa"/>
            <w:shd w:val="clear" w:color="auto" w:fill="FFFFFF" w:themeFill="background1"/>
          </w:tcPr>
          <w:p w14:paraId="2E9F5C14" w14:textId="0FE93FA5" w:rsidR="008F16F4" w:rsidRPr="008F05AF" w:rsidRDefault="008F16F4" w:rsidP="008F16F4">
            <w:pPr>
              <w:spacing w:line="259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3E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 = 4 (</w:t>
            </w:r>
            <w:r w:rsidRPr="003B3E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สูง)</w:t>
            </w:r>
            <w:r w:rsidRPr="003B3E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— </w:t>
            </w:r>
          </w:p>
        </w:tc>
      </w:tr>
      <w:tr w:rsidR="008F16F4" w:rsidRPr="008F05AF" w14:paraId="5E018970" w14:textId="77777777" w:rsidTr="00137DA6">
        <w:trPr>
          <w:trHeight w:val="459"/>
        </w:trPr>
        <w:tc>
          <w:tcPr>
            <w:tcW w:w="3256" w:type="dxa"/>
            <w:hideMark/>
          </w:tcPr>
          <w:p w14:paraId="2E1A053E" w14:textId="3996B735" w:rsidR="008F16F4" w:rsidRPr="008F05A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EA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การประเมินระดับความเสี่ยงก่อนจัดการ</w:t>
            </w:r>
            <w:r w:rsidRPr="007F0E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 Impact</w:t>
            </w:r>
          </w:p>
        </w:tc>
        <w:tc>
          <w:tcPr>
            <w:tcW w:w="10347" w:type="dxa"/>
            <w:shd w:val="clear" w:color="auto" w:fill="FFFFFF" w:themeFill="background1"/>
          </w:tcPr>
          <w:p w14:paraId="3747F151" w14:textId="023B58EC" w:rsidR="008F16F4" w:rsidRPr="008F05AF" w:rsidRDefault="008F16F4" w:rsidP="008F16F4">
            <w:pPr>
              <w:spacing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3E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 = 5 (</w:t>
            </w:r>
            <w:r w:rsidRPr="003B3E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สูงมาก)</w:t>
            </w:r>
            <w:r w:rsidRPr="003B3EC4">
              <w:rPr>
                <w:rFonts w:ascii="TH SarabunPSK" w:hAnsi="TH SarabunPSK" w:cs="TH SarabunPSK"/>
                <w:sz w:val="32"/>
                <w:szCs w:val="32"/>
              </w:rPr>
              <w:t xml:space="preserve"> — </w:t>
            </w:r>
          </w:p>
        </w:tc>
      </w:tr>
      <w:tr w:rsidR="008F16F4" w:rsidRPr="008F05AF" w14:paraId="61FE9CD9" w14:textId="77777777" w:rsidTr="00137DA6">
        <w:trPr>
          <w:trHeight w:val="459"/>
        </w:trPr>
        <w:tc>
          <w:tcPr>
            <w:tcW w:w="3256" w:type="dxa"/>
            <w:hideMark/>
          </w:tcPr>
          <w:p w14:paraId="7C0285CB" w14:textId="0DA992F6" w:rsidR="008F16F4" w:rsidRPr="008F05A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40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Inherent Risk Score</w:t>
            </w:r>
          </w:p>
        </w:tc>
        <w:tc>
          <w:tcPr>
            <w:tcW w:w="10347" w:type="dxa"/>
          </w:tcPr>
          <w:p w14:paraId="07D3C379" w14:textId="0C4B55B9" w:rsidR="008F16F4" w:rsidRPr="008F16F4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16F4">
              <w:rPr>
                <w:rFonts w:ascii="TH SarabunPSK" w:eastAsia="TH Sarabun New" w:hAnsi="TH SarabunPSK" w:cs="TH SarabunPSK"/>
                <w:b/>
                <w:bCs/>
                <w:sz w:val="32"/>
                <w:szCs w:val="32"/>
              </w:rPr>
              <w:t>4 × 5 = 20</w:t>
            </w:r>
            <w:r w:rsidRPr="008F16F4">
              <w:rPr>
                <w:rFonts w:ascii="TH SarabunPSK" w:eastAsia="TH Sarabun New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</w:p>
        </w:tc>
      </w:tr>
      <w:tr w:rsidR="008F16F4" w:rsidRPr="008F05AF" w14:paraId="5C5927AB" w14:textId="77777777" w:rsidTr="00137DA6">
        <w:trPr>
          <w:trHeight w:val="459"/>
        </w:trPr>
        <w:tc>
          <w:tcPr>
            <w:tcW w:w="3256" w:type="dxa"/>
            <w:hideMark/>
          </w:tcPr>
          <w:p w14:paraId="7FD40AE4" w14:textId="33398296" w:rsidR="008F16F4" w:rsidRPr="008F05A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40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ระดับจาก </w:t>
            </w:r>
            <w:r w:rsidRPr="003040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Matrix</w:t>
            </w:r>
          </w:p>
        </w:tc>
        <w:tc>
          <w:tcPr>
            <w:tcW w:w="10347" w:type="dxa"/>
            <w:shd w:val="clear" w:color="auto" w:fill="EE0000"/>
          </w:tcPr>
          <w:p w14:paraId="04B2D9C6" w14:textId="115EC575" w:rsidR="008F16F4" w:rsidRPr="008F05A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05AF">
              <w:rPr>
                <w:rFonts w:ascii="TH SarabunPSK" w:eastAsia="TH Sarabun New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E – Extreme Risk</w:t>
            </w:r>
          </w:p>
        </w:tc>
      </w:tr>
      <w:tr w:rsidR="008F16F4" w:rsidRPr="00C87F5F" w14:paraId="51356B31" w14:textId="77777777" w:rsidTr="008F16F4">
        <w:trPr>
          <w:trHeight w:val="459"/>
        </w:trPr>
        <w:tc>
          <w:tcPr>
            <w:tcW w:w="3256" w:type="dxa"/>
            <w:shd w:val="clear" w:color="auto" w:fill="FFFFFF" w:themeFill="background1"/>
          </w:tcPr>
          <w:p w14:paraId="691D13FB" w14:textId="77777777" w:rsidR="008F16F4" w:rsidRPr="00C87F5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7F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ระดับที่ยอมรับได้หลังจัดการ</w:t>
            </w:r>
          </w:p>
        </w:tc>
        <w:tc>
          <w:tcPr>
            <w:tcW w:w="10347" w:type="dxa"/>
            <w:shd w:val="clear" w:color="auto" w:fill="FFFFFF" w:themeFill="background1"/>
          </w:tcPr>
          <w:p w14:paraId="036EEAE1" w14:textId="5C654812" w:rsidR="008F16F4" w:rsidRPr="00C87F5F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635F">
              <w:rPr>
                <w:rFonts w:ascii="TH SarabunPSK" w:hAnsi="TH SarabunPSK" w:cs="TH SarabunPSK"/>
                <w:b/>
                <w:bCs/>
                <w:color w:val="BF8F00" w:themeColor="accent4" w:themeShade="BF"/>
                <w:sz w:val="32"/>
                <w:szCs w:val="32"/>
                <w:cs/>
              </w:rPr>
              <w:t>ความเสี่ยงปานกลาง (</w:t>
            </w:r>
            <w:r w:rsidRPr="00D9635F">
              <w:rPr>
                <w:rFonts w:ascii="TH SarabunPSK" w:hAnsi="TH SarabunPSK" w:cs="TH SarabunPSK"/>
                <w:b/>
                <w:bCs/>
                <w:color w:val="BF8F00" w:themeColor="accent4" w:themeShade="BF"/>
                <w:sz w:val="32"/>
                <w:szCs w:val="32"/>
              </w:rPr>
              <w:t>Medium Risk)</w:t>
            </w:r>
          </w:p>
        </w:tc>
      </w:tr>
      <w:tr w:rsidR="008F16F4" w:rsidRPr="00426DD2" w14:paraId="68D3E033" w14:textId="77777777" w:rsidTr="00137DA6">
        <w:trPr>
          <w:trHeight w:val="459"/>
        </w:trPr>
        <w:tc>
          <w:tcPr>
            <w:tcW w:w="3256" w:type="dxa"/>
            <w:hideMark/>
          </w:tcPr>
          <w:p w14:paraId="14AF205C" w14:textId="77777777" w:rsidR="008F16F4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2D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ระดับความเสี่ยงเป้าหมายหลังการจัดการ – </w:t>
            </w:r>
            <w:r w:rsidRPr="006F2D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Likelihood</w:t>
            </w:r>
          </w:p>
          <w:p w14:paraId="095E0C26" w14:textId="16A36039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47" w:type="dxa"/>
          </w:tcPr>
          <w:p w14:paraId="7804BD02" w14:textId="204AE622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DD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 = 3 (</w:t>
            </w:r>
            <w:r w:rsidRPr="00FE3D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ปานกลาง)</w:t>
            </w:r>
          </w:p>
        </w:tc>
      </w:tr>
      <w:tr w:rsidR="008F16F4" w:rsidRPr="00426DD2" w14:paraId="07708857" w14:textId="77777777" w:rsidTr="00137DA6">
        <w:trPr>
          <w:trHeight w:val="459"/>
        </w:trPr>
        <w:tc>
          <w:tcPr>
            <w:tcW w:w="3256" w:type="dxa"/>
            <w:hideMark/>
          </w:tcPr>
          <w:p w14:paraId="234CE2B7" w14:textId="4AA6F19B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4A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ระดับความเสี่ยงเป้าหมายหลังการจัดการ – </w:t>
            </w:r>
            <w:r w:rsidRPr="003C4A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0347" w:type="dxa"/>
          </w:tcPr>
          <w:p w14:paraId="57A24651" w14:textId="595FAD54" w:rsidR="008F16F4" w:rsidRPr="00426DD2" w:rsidRDefault="008F16F4" w:rsidP="008F16F4">
            <w:pPr>
              <w:spacing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3DD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 = 3 (</w:t>
            </w:r>
            <w:r w:rsidRPr="00FE3D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ปานกลาง)</w:t>
            </w:r>
            <w:r w:rsidRPr="00FE3DD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8F16F4" w:rsidRPr="00426DD2" w14:paraId="67E2029A" w14:textId="77777777" w:rsidTr="00137DA6">
        <w:trPr>
          <w:trHeight w:val="459"/>
        </w:trPr>
        <w:tc>
          <w:tcPr>
            <w:tcW w:w="3256" w:type="dxa"/>
            <w:hideMark/>
          </w:tcPr>
          <w:p w14:paraId="032B2F33" w14:textId="7E0941C4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70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Residual/Target Risk Score</w:t>
            </w:r>
          </w:p>
        </w:tc>
        <w:tc>
          <w:tcPr>
            <w:tcW w:w="10347" w:type="dxa"/>
          </w:tcPr>
          <w:p w14:paraId="2ABE76D8" w14:textId="3035D84C" w:rsidR="008F16F4" w:rsidRPr="008F16F4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16F4">
              <w:rPr>
                <w:rFonts w:ascii="TH SarabunPSK" w:eastAsia="TH Sarabun New" w:hAnsi="TH SarabunPSK" w:cs="TH SarabunPSK"/>
                <w:b/>
                <w:bCs/>
                <w:sz w:val="32"/>
                <w:szCs w:val="32"/>
              </w:rPr>
              <w:t>3 × 3 = 9</w:t>
            </w:r>
            <w:r w:rsidRPr="008F16F4">
              <w:rPr>
                <w:rFonts w:ascii="TH SarabunPSK" w:eastAsia="TH Sarabun New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</w:p>
        </w:tc>
      </w:tr>
      <w:tr w:rsidR="008F16F4" w:rsidRPr="00426DD2" w14:paraId="712CFA3F" w14:textId="77777777" w:rsidTr="00137DA6">
        <w:trPr>
          <w:trHeight w:val="469"/>
        </w:trPr>
        <w:tc>
          <w:tcPr>
            <w:tcW w:w="3256" w:type="dxa"/>
            <w:hideMark/>
          </w:tcPr>
          <w:p w14:paraId="648ABF63" w14:textId="0D37FAEF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70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ระดับจาก </w:t>
            </w:r>
            <w:r w:rsidRPr="00F670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Matrix</w:t>
            </w:r>
          </w:p>
        </w:tc>
        <w:tc>
          <w:tcPr>
            <w:tcW w:w="10347" w:type="dxa"/>
            <w:shd w:val="clear" w:color="auto" w:fill="FFFF00"/>
            <w:hideMark/>
          </w:tcPr>
          <w:p w14:paraId="39DD12F4" w14:textId="0C2F809C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6DD2">
              <w:rPr>
                <w:rFonts w:ascii="TH SarabunPSK" w:eastAsia="TH Sarabun New" w:hAnsi="TH SarabunPSK" w:cs="TH SarabunPSK"/>
                <w:b/>
                <w:bCs/>
                <w:sz w:val="32"/>
                <w:szCs w:val="32"/>
              </w:rPr>
              <w:t>M – Medium Risk</w:t>
            </w:r>
          </w:p>
        </w:tc>
      </w:tr>
      <w:tr w:rsidR="008F16F4" w:rsidRPr="00426DD2" w14:paraId="6E66197C" w14:textId="77777777" w:rsidTr="00137DA6">
        <w:trPr>
          <w:trHeight w:val="459"/>
        </w:trPr>
        <w:tc>
          <w:tcPr>
            <w:tcW w:w="3256" w:type="dxa"/>
            <w:hideMark/>
          </w:tcPr>
          <w:p w14:paraId="7F4C2D17" w14:textId="77777777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6DD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วิธีตอบสนองความเสี่ยง</w:t>
            </w:r>
          </w:p>
          <w:p w14:paraId="7E3366AD" w14:textId="77777777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6D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Response:</w:t>
            </w:r>
          </w:p>
          <w:p w14:paraId="65893A65" w14:textId="77777777" w:rsidR="008F16F4" w:rsidRPr="00426DD2" w:rsidRDefault="008F16F4" w:rsidP="008F16F4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47" w:type="dxa"/>
          </w:tcPr>
          <w:p w14:paraId="5C922A1A" w14:textId="746B5EB2" w:rsidR="008F16F4" w:rsidRPr="00426DD2" w:rsidRDefault="008F16F4" w:rsidP="008F16F4">
            <w:pPr>
              <w:spacing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3DDB">
              <w:rPr>
                <w:rFonts w:ascii="TH SarabunPSK" w:eastAsia="TH Sarabun New" w:hAnsi="TH SarabunPSK" w:cs="TH SarabunPSK"/>
                <w:b/>
                <w:bCs/>
                <w:sz w:val="32"/>
                <w:szCs w:val="32"/>
              </w:rPr>
              <w:t xml:space="preserve">Treat/Reduce – </w:t>
            </w:r>
            <w:r w:rsidRPr="00FE3DDB">
              <w:rPr>
                <w:rFonts w:ascii="TH SarabunPSK" w:eastAsia="TH Sarabun New" w:hAnsi="TH SarabunPSK" w:cs="TH SarabunPSK"/>
                <w:b/>
                <w:bCs/>
                <w:sz w:val="32"/>
                <w:szCs w:val="32"/>
                <w:cs/>
              </w:rPr>
              <w:t>ลดความเสี่ยงเป็นหลัก</w:t>
            </w:r>
            <w:r w:rsidRPr="00FE3DDB">
              <w:rPr>
                <w:rFonts w:ascii="TH SarabunPSK" w:eastAsia="TH Sarabun New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0FA3AEB1" w14:textId="77777777" w:rsidR="00E0330B" w:rsidRDefault="00E0330B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4559"/>
        <w:gridCol w:w="4083"/>
        <w:gridCol w:w="4961"/>
      </w:tblGrid>
      <w:tr w:rsidR="00E0330B" w:rsidRPr="00E0330B" w14:paraId="4625EE74" w14:textId="77777777" w:rsidTr="002D1CEF">
        <w:trPr>
          <w:trHeight w:val="317"/>
          <w:tblHeader/>
        </w:trPr>
        <w:tc>
          <w:tcPr>
            <w:tcW w:w="0" w:type="auto"/>
            <w:shd w:val="clear" w:color="auto" w:fill="DEEAF6" w:themeFill="accent5" w:themeFillTint="33"/>
            <w:hideMark/>
          </w:tcPr>
          <w:p w14:paraId="4A306D18" w14:textId="77777777" w:rsidR="00E0330B" w:rsidRPr="00E0330B" w:rsidRDefault="00E0330B" w:rsidP="00E0330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ประเภท </w:t>
            </w: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KRI / </w:t>
            </w: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ตัวบ่งชี้ความเสี่ยง</w:t>
            </w:r>
          </w:p>
        </w:tc>
        <w:tc>
          <w:tcPr>
            <w:tcW w:w="4083" w:type="dxa"/>
            <w:shd w:val="clear" w:color="auto" w:fill="DEEAF6" w:themeFill="accent5" w:themeFillTint="33"/>
            <w:hideMark/>
          </w:tcPr>
          <w:p w14:paraId="3ED6185F" w14:textId="77777777" w:rsidR="00E0330B" w:rsidRPr="00E0330B" w:rsidRDefault="00E0330B" w:rsidP="00E0330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ระดับความเสี่ยงที่ยอมรับได้ (</w:t>
            </w: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RA)</w:t>
            </w:r>
          </w:p>
        </w:tc>
        <w:tc>
          <w:tcPr>
            <w:tcW w:w="4961" w:type="dxa"/>
            <w:shd w:val="clear" w:color="auto" w:fill="DEEAF6" w:themeFill="accent5" w:themeFillTint="33"/>
            <w:hideMark/>
          </w:tcPr>
          <w:p w14:paraId="3671C882" w14:textId="77777777" w:rsidR="00E0330B" w:rsidRPr="00E0330B" w:rsidRDefault="00E0330B" w:rsidP="00E0330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ระดับความเบี่ยงเบนที่ยอมรับได้ (</w:t>
            </w: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RT)</w:t>
            </w:r>
          </w:p>
        </w:tc>
      </w:tr>
      <w:tr w:rsidR="00E0330B" w:rsidRPr="00E0330B" w14:paraId="6445B39F" w14:textId="77777777" w:rsidTr="00EE0557">
        <w:trPr>
          <w:trHeight w:val="550"/>
        </w:trPr>
        <w:tc>
          <w:tcPr>
            <w:tcW w:w="0" w:type="auto"/>
            <w:hideMark/>
          </w:tcPr>
          <w:p w14:paraId="3839C011" w14:textId="561CC348" w:rsidR="00E0330B" w:rsidRPr="00E0330B" w:rsidRDefault="00E0330B" w:rsidP="00E0330B">
            <w:pPr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Leading 1: </w:t>
            </w:r>
          </w:p>
        </w:tc>
        <w:tc>
          <w:tcPr>
            <w:tcW w:w="4083" w:type="dxa"/>
          </w:tcPr>
          <w:p w14:paraId="1A8A238B" w14:textId="3CD822B5" w:rsidR="00E0330B" w:rsidRPr="00E0330B" w:rsidRDefault="00E0330B" w:rsidP="00E0330B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40825D65" w14:textId="7EBA09A6" w:rsidR="00E0330B" w:rsidRPr="00E0330B" w:rsidRDefault="00E0330B" w:rsidP="004A1C85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330B" w:rsidRPr="00E0330B" w14:paraId="149B398B" w14:textId="77777777" w:rsidTr="00EE0557">
        <w:trPr>
          <w:trHeight w:val="540"/>
        </w:trPr>
        <w:tc>
          <w:tcPr>
            <w:tcW w:w="0" w:type="auto"/>
            <w:hideMark/>
          </w:tcPr>
          <w:p w14:paraId="6108C2FC" w14:textId="427CD4C1" w:rsidR="00E0330B" w:rsidRPr="00E0330B" w:rsidRDefault="00E0330B" w:rsidP="00E0330B">
            <w:pPr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Leading 2: </w:t>
            </w:r>
          </w:p>
        </w:tc>
        <w:tc>
          <w:tcPr>
            <w:tcW w:w="4083" w:type="dxa"/>
          </w:tcPr>
          <w:p w14:paraId="282D30CA" w14:textId="3A91FD17" w:rsidR="00E0330B" w:rsidRPr="00E0330B" w:rsidRDefault="00E0330B" w:rsidP="004A1C85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68B576CB" w14:textId="7135DDFC" w:rsidR="00E0330B" w:rsidRPr="00E0330B" w:rsidRDefault="00E0330B" w:rsidP="004A1C85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330B" w:rsidRPr="00E0330B" w14:paraId="42243546" w14:textId="77777777" w:rsidTr="00EE0557">
        <w:trPr>
          <w:trHeight w:val="544"/>
        </w:trPr>
        <w:tc>
          <w:tcPr>
            <w:tcW w:w="0" w:type="auto"/>
            <w:hideMark/>
          </w:tcPr>
          <w:p w14:paraId="21FB3D46" w14:textId="49FAC3BC" w:rsidR="00E0330B" w:rsidRPr="00E0330B" w:rsidRDefault="00E0330B" w:rsidP="00E0330B">
            <w:pPr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Lagging 1: </w:t>
            </w:r>
          </w:p>
        </w:tc>
        <w:tc>
          <w:tcPr>
            <w:tcW w:w="4083" w:type="dxa"/>
          </w:tcPr>
          <w:p w14:paraId="3E6A6D9D" w14:textId="61B39C37" w:rsidR="00E0330B" w:rsidRPr="00E0330B" w:rsidRDefault="00E0330B" w:rsidP="00E0330B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13FBE8F2" w14:textId="0DA72E9B" w:rsidR="00E0330B" w:rsidRPr="00E0330B" w:rsidRDefault="00E0330B" w:rsidP="00C97065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330B" w:rsidRPr="00E0330B" w14:paraId="351BCF87" w14:textId="77777777" w:rsidTr="00EE0557">
        <w:trPr>
          <w:trHeight w:val="550"/>
        </w:trPr>
        <w:tc>
          <w:tcPr>
            <w:tcW w:w="0" w:type="auto"/>
            <w:hideMark/>
          </w:tcPr>
          <w:p w14:paraId="021CA277" w14:textId="3433D20C" w:rsidR="00E0330B" w:rsidRPr="00E0330B" w:rsidRDefault="00E0330B" w:rsidP="00E0330B">
            <w:pPr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3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Lagging 2: </w:t>
            </w:r>
          </w:p>
        </w:tc>
        <w:tc>
          <w:tcPr>
            <w:tcW w:w="4083" w:type="dxa"/>
          </w:tcPr>
          <w:p w14:paraId="1F914F27" w14:textId="45886AA9" w:rsidR="00E0330B" w:rsidRPr="00E0330B" w:rsidRDefault="00E0330B" w:rsidP="00E0330B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24964D2F" w14:textId="5FAE8746" w:rsidR="00E0330B" w:rsidRPr="00E0330B" w:rsidRDefault="00E0330B" w:rsidP="00C97065">
            <w:pPr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EC18392" w14:textId="77777777" w:rsidR="003964FF" w:rsidRDefault="003964FF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079631DF" w14:textId="77777777" w:rsidR="00A577DD" w:rsidRDefault="00A577DD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3987CAEB" w14:textId="77777777" w:rsidR="00A577DD" w:rsidRDefault="00A577DD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3FF04EDE" w14:textId="77777777" w:rsidR="00A577DD" w:rsidRDefault="00A577DD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363FF95E" w14:textId="77777777" w:rsidR="00EE0557" w:rsidRDefault="00EE0557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748"/>
        <w:gridCol w:w="12855"/>
      </w:tblGrid>
      <w:tr w:rsidR="004A1DCB" w:rsidRPr="004A1DCB" w14:paraId="4BDC90B2" w14:textId="77777777" w:rsidTr="004A1DCB">
        <w:trPr>
          <w:tblHeader/>
        </w:trPr>
        <w:tc>
          <w:tcPr>
            <w:tcW w:w="13603" w:type="dxa"/>
            <w:gridSpan w:val="2"/>
            <w:shd w:val="clear" w:color="auto" w:fill="DEEAF6" w:themeFill="accent5" w:themeFillTint="33"/>
          </w:tcPr>
          <w:p w14:paraId="5133D0C2" w14:textId="3B3A9C07" w:rsidR="004A1DCB" w:rsidRPr="004A1DCB" w:rsidRDefault="004A1DCB" w:rsidP="004A1DC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60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หลักการกำหนดระดับความเสี่ยงที่ยอมรับได้ (</w:t>
            </w:r>
            <w:r w:rsidRPr="006660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Risk Appetite: RA) </w:t>
            </w:r>
            <w:r w:rsidRPr="006660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และระดับความเบี่ยงเบนที่ยอมรับได้ (</w:t>
            </w:r>
            <w:r w:rsidRPr="006660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Tolerance: RT)</w:t>
            </w:r>
          </w:p>
        </w:tc>
      </w:tr>
      <w:tr w:rsidR="004A1DCB" w:rsidRPr="004A1DCB" w14:paraId="4346CF1E" w14:textId="77777777" w:rsidTr="00A577DD">
        <w:trPr>
          <w:tblHeader/>
        </w:trPr>
        <w:tc>
          <w:tcPr>
            <w:tcW w:w="0" w:type="auto"/>
            <w:shd w:val="clear" w:color="auto" w:fill="DEEAF6" w:themeFill="accent5" w:themeFillTint="33"/>
            <w:hideMark/>
          </w:tcPr>
          <w:p w14:paraId="39420B9C" w14:textId="77777777" w:rsidR="004A1DCB" w:rsidRPr="004A1DCB" w:rsidRDefault="004A1DCB" w:rsidP="004A1DC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D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2670" w:type="dxa"/>
            <w:shd w:val="clear" w:color="auto" w:fill="DEEAF6" w:themeFill="accent5" w:themeFillTint="33"/>
            <w:hideMark/>
          </w:tcPr>
          <w:p w14:paraId="35C4358A" w14:textId="77777777" w:rsidR="004A1DCB" w:rsidRPr="004A1DCB" w:rsidRDefault="004A1DCB" w:rsidP="004A1DCB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D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หลักการ/แนวทางการกำหนด</w:t>
            </w:r>
          </w:p>
        </w:tc>
      </w:tr>
      <w:tr w:rsidR="004A1DCB" w:rsidRPr="004A1DCB" w14:paraId="533E6117" w14:textId="77777777" w:rsidTr="00A577DD">
        <w:tc>
          <w:tcPr>
            <w:tcW w:w="0" w:type="auto"/>
          </w:tcPr>
          <w:p w14:paraId="0E847F87" w14:textId="47C0ACD3" w:rsidR="004A1DCB" w:rsidRPr="004A1DCB" w:rsidRDefault="004A1DCB" w:rsidP="004A1DCB">
            <w:pPr>
              <w:pStyle w:val="ListParagraph"/>
              <w:numPr>
                <w:ilvl w:val="0"/>
                <w:numId w:val="28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70" w:type="dxa"/>
          </w:tcPr>
          <w:p w14:paraId="0C1D186A" w14:textId="03113F93" w:rsidR="004A1DCB" w:rsidRPr="004A1DCB" w:rsidRDefault="004A1DCB" w:rsidP="004A1DCB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A1DCB" w:rsidRPr="004A1DCB" w14:paraId="0309853B" w14:textId="77777777" w:rsidTr="00A577DD">
        <w:tc>
          <w:tcPr>
            <w:tcW w:w="0" w:type="auto"/>
          </w:tcPr>
          <w:p w14:paraId="1B1F8D3E" w14:textId="005E3BB1" w:rsidR="004A1DCB" w:rsidRPr="004A1DCB" w:rsidRDefault="004A1DCB" w:rsidP="004A1DCB">
            <w:pPr>
              <w:pStyle w:val="ListParagraph"/>
              <w:numPr>
                <w:ilvl w:val="0"/>
                <w:numId w:val="28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70" w:type="dxa"/>
          </w:tcPr>
          <w:p w14:paraId="247A4DDB" w14:textId="45B3089D" w:rsidR="004A1DCB" w:rsidRPr="004A1DCB" w:rsidRDefault="004A1DCB" w:rsidP="004A1DCB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A1DCB" w:rsidRPr="004A1DCB" w14:paraId="59DCE43E" w14:textId="77777777" w:rsidTr="00A577DD">
        <w:tc>
          <w:tcPr>
            <w:tcW w:w="0" w:type="auto"/>
          </w:tcPr>
          <w:p w14:paraId="1F48E487" w14:textId="2A6057FF" w:rsidR="004A1DCB" w:rsidRPr="004A1DCB" w:rsidRDefault="004A1DCB" w:rsidP="004A1DCB">
            <w:pPr>
              <w:pStyle w:val="ListParagraph"/>
              <w:numPr>
                <w:ilvl w:val="0"/>
                <w:numId w:val="28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70" w:type="dxa"/>
          </w:tcPr>
          <w:p w14:paraId="4A73DC72" w14:textId="3A24A1CF" w:rsidR="004A1DCB" w:rsidRPr="004A1DCB" w:rsidRDefault="004A1DCB" w:rsidP="004A1DCB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A1DCB" w:rsidRPr="004A1DCB" w14:paraId="7120E433" w14:textId="77777777" w:rsidTr="00A577DD">
        <w:tc>
          <w:tcPr>
            <w:tcW w:w="0" w:type="auto"/>
          </w:tcPr>
          <w:p w14:paraId="0A2D0EC5" w14:textId="5C33C3CC" w:rsidR="004A1DCB" w:rsidRPr="004A1DCB" w:rsidRDefault="004A1DCB" w:rsidP="004A1DCB">
            <w:pPr>
              <w:pStyle w:val="ListParagraph"/>
              <w:numPr>
                <w:ilvl w:val="0"/>
                <w:numId w:val="28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70" w:type="dxa"/>
          </w:tcPr>
          <w:p w14:paraId="7D9C52C9" w14:textId="4D1C92AD" w:rsidR="004A1DCB" w:rsidRPr="004A1DCB" w:rsidRDefault="004A1DCB" w:rsidP="004A1DCB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FA4C3FD" w14:textId="77777777" w:rsidR="00741123" w:rsidRPr="00741123" w:rsidRDefault="00741123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3114"/>
        <w:gridCol w:w="6662"/>
        <w:gridCol w:w="2268"/>
        <w:gridCol w:w="1559"/>
      </w:tblGrid>
      <w:tr w:rsidR="00B20C53" w:rsidRPr="00B20C53" w14:paraId="5BB40433" w14:textId="77777777" w:rsidTr="00B20C53">
        <w:trPr>
          <w:tblHeader/>
        </w:trPr>
        <w:tc>
          <w:tcPr>
            <w:tcW w:w="3114" w:type="dxa"/>
            <w:shd w:val="clear" w:color="auto" w:fill="DEEAF6" w:themeFill="accent5" w:themeFillTint="33"/>
            <w:hideMark/>
          </w:tcPr>
          <w:p w14:paraId="645ABAAE" w14:textId="77777777" w:rsidR="00B20C53" w:rsidRPr="00B20C53" w:rsidRDefault="00B20C53" w:rsidP="00B20C53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0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มาตรการควบคุมที่มีอยู่ในปัจจุบัน (</w:t>
            </w:r>
            <w:r w:rsidRPr="00B20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Existing Controls)</w:t>
            </w:r>
          </w:p>
        </w:tc>
        <w:tc>
          <w:tcPr>
            <w:tcW w:w="6662" w:type="dxa"/>
            <w:shd w:val="clear" w:color="auto" w:fill="DEEAF6" w:themeFill="accent5" w:themeFillTint="33"/>
            <w:hideMark/>
          </w:tcPr>
          <w:p w14:paraId="07B898AE" w14:textId="77777777" w:rsidR="00B20C53" w:rsidRPr="00B20C53" w:rsidRDefault="00B20C53" w:rsidP="00B20C53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0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มาตรการควบคุมปรับปรุง/ใหม่ (</w:t>
            </w:r>
            <w:r w:rsidRPr="00B20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Controls)</w:t>
            </w:r>
          </w:p>
        </w:tc>
        <w:tc>
          <w:tcPr>
            <w:tcW w:w="2268" w:type="dxa"/>
            <w:shd w:val="clear" w:color="auto" w:fill="DEEAF6" w:themeFill="accent5" w:themeFillTint="33"/>
            <w:hideMark/>
          </w:tcPr>
          <w:p w14:paraId="4FC5FB2A" w14:textId="77777777" w:rsidR="00B20C53" w:rsidRPr="00B20C53" w:rsidRDefault="00B20C53" w:rsidP="00B20C53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0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ส่วนงานผู้รับผิดชอบ</w:t>
            </w:r>
          </w:p>
        </w:tc>
        <w:tc>
          <w:tcPr>
            <w:tcW w:w="1559" w:type="dxa"/>
            <w:shd w:val="clear" w:color="auto" w:fill="DEEAF6" w:themeFill="accent5" w:themeFillTint="33"/>
            <w:hideMark/>
          </w:tcPr>
          <w:p w14:paraId="79415DAF" w14:textId="2DCF91FA" w:rsidR="00B20C53" w:rsidRPr="00B20C53" w:rsidRDefault="00B20C53" w:rsidP="00B20C53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0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B20C53" w:rsidRPr="00B20C53" w14:paraId="4C275132" w14:textId="77777777" w:rsidTr="00A577DD">
        <w:tc>
          <w:tcPr>
            <w:tcW w:w="3114" w:type="dxa"/>
          </w:tcPr>
          <w:p w14:paraId="2411FBA9" w14:textId="59FCF102" w:rsidR="00B20C53" w:rsidRPr="00B20C53" w:rsidRDefault="00B20C53" w:rsidP="00B20C53">
            <w:pPr>
              <w:pStyle w:val="ListParagraph"/>
              <w:numPr>
                <w:ilvl w:val="0"/>
                <w:numId w:val="25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2" w:type="dxa"/>
            <w:hideMark/>
          </w:tcPr>
          <w:p w14:paraId="60F041C8" w14:textId="3CEC01E3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D1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A1 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(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ปิด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Gap: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B20C53">
              <w:rPr>
                <w:rFonts w:ascii="TH SarabunPSK" w:hAnsi="TH SarabunPSK" w:cs="TH SarabunPSK"/>
                <w:sz w:val="32"/>
                <w:szCs w:val="32"/>
              </w:rPr>
              <w:t>I, E)</w:t>
            </w:r>
          </w:p>
        </w:tc>
        <w:tc>
          <w:tcPr>
            <w:tcW w:w="2268" w:type="dxa"/>
          </w:tcPr>
          <w:p w14:paraId="7C18891E" w14:textId="543343F2" w:rsidR="00B20C53" w:rsidRPr="00B20C53" w:rsidRDefault="00B20C53" w:rsidP="00B20C53">
            <w:pPr>
              <w:pStyle w:val="ListParagraph"/>
              <w:numPr>
                <w:ilvl w:val="0"/>
                <w:numId w:val="26"/>
              </w:numPr>
              <w:spacing w:line="22" w:lineRule="atLeast"/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514094" w14:textId="708EE6B5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0C53" w:rsidRPr="00B20C53" w14:paraId="6FCA8799" w14:textId="77777777" w:rsidTr="00A577DD">
        <w:tc>
          <w:tcPr>
            <w:tcW w:w="3114" w:type="dxa"/>
          </w:tcPr>
          <w:p w14:paraId="1B62C66E" w14:textId="57B6D1C3" w:rsidR="00B20C53" w:rsidRPr="00B20C53" w:rsidRDefault="00B20C53" w:rsidP="00B20C53">
            <w:pPr>
              <w:pStyle w:val="ListParagraph"/>
              <w:numPr>
                <w:ilvl w:val="0"/>
                <w:numId w:val="25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2" w:type="dxa"/>
            <w:hideMark/>
          </w:tcPr>
          <w:p w14:paraId="37632694" w14:textId="1E6DFF92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D1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A2 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(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ปิด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Gap: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B20C53">
              <w:rPr>
                <w:rFonts w:ascii="TH SarabunPSK" w:hAnsi="TH SarabunPSK" w:cs="TH SarabunPSK"/>
                <w:sz w:val="32"/>
                <w:szCs w:val="32"/>
              </w:rPr>
              <w:t>I, E)</w:t>
            </w:r>
          </w:p>
        </w:tc>
        <w:tc>
          <w:tcPr>
            <w:tcW w:w="2268" w:type="dxa"/>
          </w:tcPr>
          <w:p w14:paraId="71CBD394" w14:textId="0769AFF7" w:rsidR="00B20C53" w:rsidRPr="00B20C53" w:rsidRDefault="00B20C53" w:rsidP="00B20C53">
            <w:pPr>
              <w:pStyle w:val="ListParagraph"/>
              <w:numPr>
                <w:ilvl w:val="0"/>
                <w:numId w:val="26"/>
              </w:numPr>
              <w:spacing w:line="22" w:lineRule="atLeast"/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80D079" w14:textId="4DC28157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0C53" w:rsidRPr="00B20C53" w14:paraId="1B6B2E83" w14:textId="77777777" w:rsidTr="00A577DD">
        <w:tc>
          <w:tcPr>
            <w:tcW w:w="3114" w:type="dxa"/>
          </w:tcPr>
          <w:p w14:paraId="47C0EA06" w14:textId="1B99FF3B" w:rsidR="00B20C53" w:rsidRPr="00B20C53" w:rsidRDefault="00B20C53" w:rsidP="00B20C53">
            <w:pPr>
              <w:pStyle w:val="ListParagraph"/>
              <w:numPr>
                <w:ilvl w:val="0"/>
                <w:numId w:val="25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2" w:type="dxa"/>
            <w:hideMark/>
          </w:tcPr>
          <w:p w14:paraId="4EDEC251" w14:textId="7CF23FD4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D1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A3 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(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ปิด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Gap:</w:t>
            </w:r>
            <w:r w:rsidRPr="00B20C5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52D18AF8" w14:textId="098D538D" w:rsidR="00B20C53" w:rsidRPr="00B20C53" w:rsidRDefault="00B20C53" w:rsidP="00B20C53">
            <w:pPr>
              <w:pStyle w:val="ListParagraph"/>
              <w:numPr>
                <w:ilvl w:val="0"/>
                <w:numId w:val="26"/>
              </w:numPr>
              <w:spacing w:line="22" w:lineRule="atLeast"/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BCD3B5D" w14:textId="7C90590A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0C53" w:rsidRPr="00B20C53" w14:paraId="48946C8B" w14:textId="77777777" w:rsidTr="00A577DD">
        <w:tc>
          <w:tcPr>
            <w:tcW w:w="3114" w:type="dxa"/>
          </w:tcPr>
          <w:p w14:paraId="79E41541" w14:textId="7DE148A8" w:rsidR="00B20C53" w:rsidRPr="00B20C53" w:rsidRDefault="00B20C53" w:rsidP="00B20C53">
            <w:pPr>
              <w:pStyle w:val="ListParagraph"/>
              <w:numPr>
                <w:ilvl w:val="0"/>
                <w:numId w:val="25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2" w:type="dxa"/>
            <w:hideMark/>
          </w:tcPr>
          <w:p w14:paraId="3E104B42" w14:textId="7487A644" w:rsidR="00B20C53" w:rsidRPr="00B20C53" w:rsidRDefault="00B20C53" w:rsidP="00A577DD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D1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A4 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(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ปิด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Gap:</w:t>
            </w:r>
            <w:r w:rsidRPr="00B20C5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12240B81" w14:textId="73498910" w:rsidR="00B20C53" w:rsidRPr="00B20C53" w:rsidRDefault="00B20C53" w:rsidP="00B20C53">
            <w:pPr>
              <w:pStyle w:val="ListParagraph"/>
              <w:numPr>
                <w:ilvl w:val="0"/>
                <w:numId w:val="26"/>
              </w:numPr>
              <w:spacing w:line="22" w:lineRule="atLeast"/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BDA1641" w14:textId="46AD4726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0C53" w:rsidRPr="00B20C53" w14:paraId="4D220ABD" w14:textId="77777777" w:rsidTr="00A577DD">
        <w:tc>
          <w:tcPr>
            <w:tcW w:w="3114" w:type="dxa"/>
          </w:tcPr>
          <w:p w14:paraId="0114DB6E" w14:textId="4EEEBD69" w:rsidR="00B20C53" w:rsidRPr="00B20C53" w:rsidRDefault="00B20C53" w:rsidP="00B20C53">
            <w:pPr>
              <w:pStyle w:val="ListParagraph"/>
              <w:numPr>
                <w:ilvl w:val="0"/>
                <w:numId w:val="25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2" w:type="dxa"/>
            <w:hideMark/>
          </w:tcPr>
          <w:p w14:paraId="1832B0A7" w14:textId="13028175" w:rsidR="00B20C53" w:rsidRPr="00B20C53" w:rsidRDefault="00B20C53" w:rsidP="00A577DD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D1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A5 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(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ปิด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Gap:</w:t>
            </w:r>
            <w:r w:rsidRPr="00B20C5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6BAFB827" w14:textId="5B464015" w:rsidR="00B20C53" w:rsidRPr="00B20C53" w:rsidRDefault="00B20C53" w:rsidP="00B20C53">
            <w:pPr>
              <w:pStyle w:val="ListParagraph"/>
              <w:numPr>
                <w:ilvl w:val="0"/>
                <w:numId w:val="26"/>
              </w:numPr>
              <w:spacing w:line="22" w:lineRule="atLeast"/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38B26E" w14:textId="671C0D3B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0C53" w:rsidRPr="00B20C53" w14:paraId="72587A21" w14:textId="77777777" w:rsidTr="00A577DD">
        <w:tc>
          <w:tcPr>
            <w:tcW w:w="3114" w:type="dxa"/>
          </w:tcPr>
          <w:p w14:paraId="2E02DA44" w14:textId="37E55277" w:rsidR="00B20C53" w:rsidRPr="00B20C53" w:rsidRDefault="00B20C53" w:rsidP="00B20C53">
            <w:pPr>
              <w:pStyle w:val="ListParagraph"/>
              <w:numPr>
                <w:ilvl w:val="0"/>
                <w:numId w:val="25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2" w:type="dxa"/>
            <w:hideMark/>
          </w:tcPr>
          <w:p w14:paraId="3E7C21DE" w14:textId="622D17A1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D1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A6 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(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ปิด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Gap:</w:t>
            </w:r>
            <w:r w:rsidRPr="00B20C5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3B2C2035" w14:textId="0FE8A7A5" w:rsidR="00B20C53" w:rsidRPr="00B20C53" w:rsidRDefault="00B20C53" w:rsidP="00B20C53">
            <w:pPr>
              <w:pStyle w:val="ListParagraph"/>
              <w:numPr>
                <w:ilvl w:val="0"/>
                <w:numId w:val="26"/>
              </w:numPr>
              <w:spacing w:line="22" w:lineRule="atLeast"/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6DC73F0" w14:textId="4C40F1DE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0C53" w:rsidRPr="00B20C53" w14:paraId="10B1E005" w14:textId="77777777" w:rsidTr="00A577DD">
        <w:tc>
          <w:tcPr>
            <w:tcW w:w="3114" w:type="dxa"/>
          </w:tcPr>
          <w:p w14:paraId="475229D1" w14:textId="73997997" w:rsidR="00B20C53" w:rsidRPr="00B20C53" w:rsidRDefault="00B20C53" w:rsidP="00B20C53">
            <w:pPr>
              <w:pStyle w:val="ListParagraph"/>
              <w:numPr>
                <w:ilvl w:val="0"/>
                <w:numId w:val="25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2" w:type="dxa"/>
            <w:hideMark/>
          </w:tcPr>
          <w:p w14:paraId="361B0B12" w14:textId="76F0692E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D1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A7 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(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ปิด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Gap:</w:t>
            </w:r>
            <w:r w:rsidRPr="00B20C5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46848AB4" w14:textId="27A47481" w:rsidR="00B20C53" w:rsidRPr="00B20C53" w:rsidRDefault="00B20C53" w:rsidP="00B20C53">
            <w:pPr>
              <w:pStyle w:val="ListParagraph"/>
              <w:numPr>
                <w:ilvl w:val="0"/>
                <w:numId w:val="26"/>
              </w:numPr>
              <w:spacing w:line="22" w:lineRule="atLeast"/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5C9FB12" w14:textId="79CB29EA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0C53" w:rsidRPr="00B20C53" w14:paraId="1FC856EE" w14:textId="77777777" w:rsidTr="00A577DD">
        <w:tc>
          <w:tcPr>
            <w:tcW w:w="3114" w:type="dxa"/>
            <w:hideMark/>
          </w:tcPr>
          <w:p w14:paraId="12EBEAAC" w14:textId="61DA984E" w:rsidR="00B20C53" w:rsidRPr="00B20C53" w:rsidRDefault="00B20C53" w:rsidP="00B20C53">
            <w:pPr>
              <w:pStyle w:val="ListParagraph"/>
              <w:numPr>
                <w:ilvl w:val="0"/>
                <w:numId w:val="25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2" w:type="dxa"/>
            <w:hideMark/>
          </w:tcPr>
          <w:p w14:paraId="7F968D91" w14:textId="000006EC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D1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A8 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(</w:t>
            </w:r>
            <w:r w:rsidRPr="00B20C53">
              <w:rPr>
                <w:rFonts w:ascii="TH SarabunPSK" w:eastAsia="TH Sarabun New" w:hAnsi="TH SarabunPSK" w:cs="TH SarabunPSK" w:hint="cs"/>
                <w:sz w:val="32"/>
                <w:szCs w:val="32"/>
                <w:cs/>
              </w:rPr>
              <w:t>ปิด</w:t>
            </w:r>
            <w:r w:rsidRPr="00B20C53">
              <w:rPr>
                <w:rFonts w:ascii="TH SarabunPSK" w:eastAsia="TH Sarabun New" w:hAnsi="TH SarabunPSK" w:cs="TH SarabunPSK"/>
                <w:sz w:val="32"/>
                <w:szCs w:val="32"/>
              </w:rPr>
              <w:t>Gap:</w:t>
            </w:r>
            <w:r w:rsidRPr="00B20C5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4DC1DFA6" w14:textId="0214F525" w:rsidR="00B20C53" w:rsidRPr="00B20C53" w:rsidRDefault="00B20C53" w:rsidP="00B20C53">
            <w:pPr>
              <w:pStyle w:val="ListParagraph"/>
              <w:numPr>
                <w:ilvl w:val="0"/>
                <w:numId w:val="26"/>
              </w:numPr>
              <w:spacing w:line="22" w:lineRule="atLeast"/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1ADB368" w14:textId="71AE6737" w:rsidR="00B20C53" w:rsidRPr="00B20C53" w:rsidRDefault="00B20C53" w:rsidP="00B20C53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F66C2C" w14:textId="133F1BC7" w:rsidR="001D0EAF" w:rsidRDefault="001D0EAF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771956A4" w14:textId="221DB802" w:rsidR="00744307" w:rsidRDefault="00744307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6928E3E4" w14:textId="77777777" w:rsidR="00744307" w:rsidRDefault="00744307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4390"/>
        <w:gridCol w:w="9213"/>
      </w:tblGrid>
      <w:tr w:rsidR="00E142DA" w:rsidRPr="00E142DA" w14:paraId="1F46FA91" w14:textId="77777777" w:rsidTr="00E142DA">
        <w:trPr>
          <w:tblHeader/>
        </w:trPr>
        <w:tc>
          <w:tcPr>
            <w:tcW w:w="4390" w:type="dxa"/>
            <w:shd w:val="clear" w:color="auto" w:fill="DEEAF6" w:themeFill="accent5" w:themeFillTint="33"/>
            <w:hideMark/>
          </w:tcPr>
          <w:p w14:paraId="47DAB7EF" w14:textId="77777777" w:rsidR="00E142DA" w:rsidRPr="00E142DA" w:rsidRDefault="00E142DA" w:rsidP="00E142DA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42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ผลลัพธ์ที่คาดหวัง (</w:t>
            </w:r>
            <w:r w:rsidRPr="00E142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Expected Outcomes)</w:t>
            </w:r>
          </w:p>
        </w:tc>
        <w:tc>
          <w:tcPr>
            <w:tcW w:w="9213" w:type="dxa"/>
            <w:shd w:val="clear" w:color="auto" w:fill="DEEAF6" w:themeFill="accent5" w:themeFillTint="33"/>
            <w:hideMark/>
          </w:tcPr>
          <w:p w14:paraId="2CCF1435" w14:textId="77777777" w:rsidR="00E142DA" w:rsidRPr="00E142DA" w:rsidRDefault="00E142DA" w:rsidP="00E142DA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42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ตัววัดผลลัพธ์ / เป้าหมาย</w:t>
            </w:r>
          </w:p>
        </w:tc>
      </w:tr>
      <w:tr w:rsidR="00E142DA" w:rsidRPr="00E142DA" w14:paraId="7F756F82" w14:textId="77777777" w:rsidTr="00A577DD">
        <w:tc>
          <w:tcPr>
            <w:tcW w:w="4390" w:type="dxa"/>
          </w:tcPr>
          <w:p w14:paraId="010740D4" w14:textId="4DA424E7" w:rsidR="00E142DA" w:rsidRPr="00E142DA" w:rsidRDefault="00E142DA" w:rsidP="00E142DA">
            <w:pPr>
              <w:pStyle w:val="ListParagraph"/>
              <w:numPr>
                <w:ilvl w:val="0"/>
                <w:numId w:val="29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0E4EC8AE" w14:textId="1BF2D362" w:rsidR="00E142DA" w:rsidRPr="00E142DA" w:rsidRDefault="00E142DA" w:rsidP="002B6B8F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142DA" w:rsidRPr="00E142DA" w14:paraId="5086254A" w14:textId="77777777" w:rsidTr="00A577DD">
        <w:tc>
          <w:tcPr>
            <w:tcW w:w="4390" w:type="dxa"/>
          </w:tcPr>
          <w:p w14:paraId="5743D1B0" w14:textId="06754F70" w:rsidR="00E142DA" w:rsidRPr="00E142DA" w:rsidRDefault="00E142DA" w:rsidP="00E142DA">
            <w:pPr>
              <w:pStyle w:val="ListParagraph"/>
              <w:numPr>
                <w:ilvl w:val="0"/>
                <w:numId w:val="29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5FD02E1E" w14:textId="2D2884A4" w:rsidR="00E142DA" w:rsidRPr="00E142DA" w:rsidRDefault="00E142DA" w:rsidP="002B6B8F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142DA" w:rsidRPr="00E142DA" w14:paraId="06D07A54" w14:textId="77777777" w:rsidTr="00A577DD">
        <w:tc>
          <w:tcPr>
            <w:tcW w:w="4390" w:type="dxa"/>
          </w:tcPr>
          <w:p w14:paraId="45517368" w14:textId="74BBC320" w:rsidR="00E142DA" w:rsidRPr="00E142DA" w:rsidRDefault="00E142DA" w:rsidP="00E142DA">
            <w:pPr>
              <w:pStyle w:val="ListParagraph"/>
              <w:numPr>
                <w:ilvl w:val="0"/>
                <w:numId w:val="29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60C5295B" w14:textId="5D753694" w:rsidR="00E142DA" w:rsidRPr="00E142DA" w:rsidRDefault="00E142DA" w:rsidP="002B6B8F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142DA" w:rsidRPr="00E142DA" w14:paraId="707AF731" w14:textId="77777777" w:rsidTr="00A577DD">
        <w:tc>
          <w:tcPr>
            <w:tcW w:w="4390" w:type="dxa"/>
          </w:tcPr>
          <w:p w14:paraId="06F19C12" w14:textId="5470FB7E" w:rsidR="00E142DA" w:rsidRPr="00E142DA" w:rsidRDefault="00E142DA" w:rsidP="00E142DA">
            <w:pPr>
              <w:pStyle w:val="ListParagraph"/>
              <w:numPr>
                <w:ilvl w:val="0"/>
                <w:numId w:val="29"/>
              </w:numPr>
              <w:spacing w:line="22" w:lineRule="atLeast"/>
              <w:ind w:left="31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7DFD10D0" w14:textId="62398A06" w:rsidR="00E142DA" w:rsidRPr="00E142DA" w:rsidRDefault="00E142DA" w:rsidP="002B6B8F">
            <w:pPr>
              <w:spacing w:line="22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AA7123" w14:textId="77777777" w:rsidR="000C3048" w:rsidRDefault="000C3048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4390"/>
        <w:gridCol w:w="9213"/>
      </w:tblGrid>
      <w:tr w:rsidR="00816A54" w:rsidRPr="00816A54" w14:paraId="1983D4BA" w14:textId="77777777" w:rsidTr="005F18C3">
        <w:trPr>
          <w:tblHeader/>
        </w:trPr>
        <w:tc>
          <w:tcPr>
            <w:tcW w:w="4390" w:type="dxa"/>
            <w:shd w:val="clear" w:color="auto" w:fill="DEEAF6" w:themeFill="accent5" w:themeFillTint="33"/>
            <w:hideMark/>
          </w:tcPr>
          <w:p w14:paraId="042CC315" w14:textId="77777777" w:rsidR="00816A54" w:rsidRPr="00816A54" w:rsidRDefault="00816A54" w:rsidP="00816A54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A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ส่วนงานรับผิดชอบ</w:t>
            </w:r>
          </w:p>
        </w:tc>
        <w:tc>
          <w:tcPr>
            <w:tcW w:w="9213" w:type="dxa"/>
            <w:shd w:val="clear" w:color="auto" w:fill="DEEAF6" w:themeFill="accent5" w:themeFillTint="33"/>
            <w:hideMark/>
          </w:tcPr>
          <w:p w14:paraId="4444ABE9" w14:textId="77777777" w:rsidR="00816A54" w:rsidRPr="00816A54" w:rsidRDefault="00816A54" w:rsidP="00816A54">
            <w:pPr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A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บทบาทหลักในการบริหารความเสี่ยง </w:t>
            </w:r>
            <w:r w:rsidRPr="00816A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F1</w:t>
            </w:r>
          </w:p>
        </w:tc>
      </w:tr>
      <w:tr w:rsidR="00816A54" w:rsidRPr="00816A54" w14:paraId="24F3D514" w14:textId="77777777" w:rsidTr="005F18C3">
        <w:tc>
          <w:tcPr>
            <w:tcW w:w="4390" w:type="dxa"/>
          </w:tcPr>
          <w:p w14:paraId="71849731" w14:textId="423B34FF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06A938C7" w14:textId="37AEA6A1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1AFD20EE" w14:textId="77777777" w:rsidTr="005F18C3">
        <w:tc>
          <w:tcPr>
            <w:tcW w:w="4390" w:type="dxa"/>
          </w:tcPr>
          <w:p w14:paraId="39422F3E" w14:textId="127BA30A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3B1B223C" w14:textId="746CF18D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59C5AEB7" w14:textId="77777777" w:rsidTr="005F18C3">
        <w:tc>
          <w:tcPr>
            <w:tcW w:w="4390" w:type="dxa"/>
          </w:tcPr>
          <w:p w14:paraId="7BE508B9" w14:textId="733DF9F1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1C8C9F3D" w14:textId="2C2A7101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04158F21" w14:textId="77777777" w:rsidTr="005F18C3">
        <w:tc>
          <w:tcPr>
            <w:tcW w:w="4390" w:type="dxa"/>
          </w:tcPr>
          <w:p w14:paraId="0FCC8E3B" w14:textId="4A6800E0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3579288E" w14:textId="2BAA96CD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122BBB90" w14:textId="77777777" w:rsidTr="005F18C3">
        <w:tc>
          <w:tcPr>
            <w:tcW w:w="4390" w:type="dxa"/>
          </w:tcPr>
          <w:p w14:paraId="4A2099AA" w14:textId="149B3636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5FB3DCD5" w14:textId="12F67961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4BC6ADAD" w14:textId="77777777" w:rsidTr="005F18C3">
        <w:tc>
          <w:tcPr>
            <w:tcW w:w="4390" w:type="dxa"/>
          </w:tcPr>
          <w:p w14:paraId="32C7312B" w14:textId="1A6C8200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1EB61EC2" w14:textId="217B8365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7D5C6C07" w14:textId="77777777" w:rsidTr="005F18C3">
        <w:tc>
          <w:tcPr>
            <w:tcW w:w="4390" w:type="dxa"/>
          </w:tcPr>
          <w:p w14:paraId="20019E57" w14:textId="2C1B003E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792436EF" w14:textId="4FC3F857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40DAA063" w14:textId="77777777" w:rsidTr="005F18C3">
        <w:tc>
          <w:tcPr>
            <w:tcW w:w="4390" w:type="dxa"/>
          </w:tcPr>
          <w:p w14:paraId="5DA93676" w14:textId="484F9C62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3F9B38B0" w14:textId="22E50DD0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5A7BA406" w14:textId="77777777" w:rsidTr="005F18C3">
        <w:tc>
          <w:tcPr>
            <w:tcW w:w="4390" w:type="dxa"/>
          </w:tcPr>
          <w:p w14:paraId="1E47D7C0" w14:textId="7CFC4C61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452C95CD" w14:textId="312F41CE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28CE52CD" w14:textId="77777777" w:rsidTr="005F18C3">
        <w:tc>
          <w:tcPr>
            <w:tcW w:w="4390" w:type="dxa"/>
          </w:tcPr>
          <w:p w14:paraId="5450701E" w14:textId="262C406A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2CEA04FE" w14:textId="760B2F8E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579F6B8C" w14:textId="77777777" w:rsidTr="005F18C3">
        <w:tc>
          <w:tcPr>
            <w:tcW w:w="4390" w:type="dxa"/>
          </w:tcPr>
          <w:p w14:paraId="0E4B43BD" w14:textId="09A03045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78726526" w14:textId="3D874649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6A54" w:rsidRPr="00816A54" w14:paraId="2A8BDBA6" w14:textId="77777777" w:rsidTr="005F18C3">
        <w:tc>
          <w:tcPr>
            <w:tcW w:w="4390" w:type="dxa"/>
          </w:tcPr>
          <w:p w14:paraId="19EDC6BC" w14:textId="6DCEF40F" w:rsidR="00816A54" w:rsidRPr="00816A54" w:rsidRDefault="00816A54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13" w:type="dxa"/>
          </w:tcPr>
          <w:p w14:paraId="51EDCADA" w14:textId="77777777" w:rsidR="000C3048" w:rsidRPr="00816A54" w:rsidRDefault="000C3048" w:rsidP="00816A54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6EF1E4F" w14:textId="77777777" w:rsidR="00232C23" w:rsidRDefault="00232C23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10A0869A" w14:textId="77777777" w:rsidR="00B77FB7" w:rsidRDefault="00B77FB7" w:rsidP="00674FAA">
      <w:pPr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732DC04C" w14:textId="77777777" w:rsidR="00B36ACC" w:rsidRDefault="00B36ACC" w:rsidP="00674FAA">
      <w:pPr>
        <w:spacing w:after="0" w:line="22" w:lineRule="atLeast"/>
        <w:rPr>
          <w:rFonts w:ascii="TH SarabunPSK" w:hAnsi="TH SarabunPSK" w:cs="TH SarabunPSK"/>
          <w:sz w:val="32"/>
          <w:szCs w:val="32"/>
          <w:cs/>
        </w:rPr>
        <w:sectPr w:rsidR="00B36ACC" w:rsidSect="00A44532">
          <w:headerReference w:type="default" r:id="rId7"/>
          <w:pgSz w:w="15840" w:h="12240" w:orient="landscape"/>
          <w:pgMar w:top="1440" w:right="956" w:bottom="1440" w:left="1440" w:header="708" w:footer="708" w:gutter="0"/>
          <w:cols w:space="708"/>
          <w:docGrid w:linePitch="360"/>
        </w:sectPr>
      </w:pPr>
    </w:p>
    <w:p w14:paraId="35565AF5" w14:textId="77777777" w:rsidR="00B36ACC" w:rsidRPr="005337C2" w:rsidRDefault="00B36ACC" w:rsidP="005337C2">
      <w:pPr>
        <w:spacing w:after="0" w:line="22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37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คำอธิบายและแนวทางการจัดทำแบบ </w:t>
      </w:r>
      <w:r w:rsidRPr="005337C2">
        <w:rPr>
          <w:rFonts w:ascii="TH SarabunPSK" w:hAnsi="TH SarabunPSK" w:cs="TH SarabunPSK"/>
          <w:b/>
          <w:bCs/>
          <w:sz w:val="32"/>
          <w:szCs w:val="32"/>
        </w:rPr>
        <w:t>Risk_MJU01</w:t>
      </w:r>
    </w:p>
    <w:p w14:paraId="4CEC2732" w14:textId="77777777" w:rsidR="00B36ACC" w:rsidRDefault="00B36ACC" w:rsidP="005337C2">
      <w:pPr>
        <w:spacing w:after="0" w:line="22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37C2">
        <w:rPr>
          <w:rFonts w:ascii="TH SarabunPSK" w:hAnsi="TH SarabunPSK" w:cs="TH SarabunPSK"/>
          <w:b/>
          <w:bCs/>
          <w:sz w:val="32"/>
          <w:szCs w:val="32"/>
          <w:cs/>
        </w:rPr>
        <w:t>แบบวิเคราะห์และประเมินความเสี่ยง</w:t>
      </w:r>
    </w:p>
    <w:p w14:paraId="61E08253" w14:textId="77777777" w:rsidR="005337C2" w:rsidRPr="005337C2" w:rsidRDefault="005337C2" w:rsidP="005337C2">
      <w:pPr>
        <w:spacing w:after="0" w:line="22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A879DD" w14:textId="77777777" w:rsidR="00B36ACC" w:rsidRPr="005337C2" w:rsidRDefault="00B36ACC" w:rsidP="00B36ACC">
      <w:pPr>
        <w:spacing w:after="0" w:line="22" w:lineRule="atLeast"/>
        <w:jc w:val="thaiDistribute"/>
        <w:rPr>
          <w:rFonts w:ascii="TH SarabunPSK" w:hAnsi="TH SarabunPSK" w:cs="TH SarabunPSK"/>
          <w:b/>
          <w:bCs/>
          <w:sz w:val="30"/>
        </w:rPr>
      </w:pPr>
      <w:r w:rsidRPr="005337C2">
        <w:rPr>
          <w:rFonts w:ascii="TH SarabunPSK" w:hAnsi="TH SarabunPSK" w:cs="TH SarabunPSK"/>
          <w:b/>
          <w:bCs/>
          <w:sz w:val="30"/>
        </w:rPr>
        <w:t xml:space="preserve">1. </w:t>
      </w:r>
      <w:r w:rsidRPr="005337C2">
        <w:rPr>
          <w:rFonts w:ascii="TH SarabunPSK" w:hAnsi="TH SarabunPSK" w:cs="TH SarabunPSK"/>
          <w:b/>
          <w:bCs/>
          <w:sz w:val="30"/>
          <w:cs/>
        </w:rPr>
        <w:t>วัตถุประสงค์ของแบบฟอร์ม</w:t>
      </w:r>
    </w:p>
    <w:p w14:paraId="4C57DED0" w14:textId="77777777" w:rsidR="00B36ACC" w:rsidRPr="005337C2" w:rsidRDefault="00B36ACC" w:rsidP="00B36ACC">
      <w:pPr>
        <w:spacing w:after="0" w:line="22" w:lineRule="atLeast"/>
        <w:ind w:firstLine="720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 xml:space="preserve">แบบ </w:t>
      </w:r>
      <w:r w:rsidRPr="005337C2">
        <w:rPr>
          <w:rFonts w:ascii="TH SarabunPSK" w:hAnsi="TH SarabunPSK" w:cs="TH SarabunPSK"/>
          <w:sz w:val="30"/>
        </w:rPr>
        <w:t xml:space="preserve">Risk_MJU01 </w:t>
      </w:r>
      <w:r w:rsidRPr="005337C2">
        <w:rPr>
          <w:rFonts w:ascii="TH SarabunPSK" w:hAnsi="TH SarabunPSK" w:cs="TH SarabunPSK"/>
          <w:sz w:val="30"/>
          <w:cs/>
        </w:rPr>
        <w:t>จัดทำขึ้นเพื่อให้ส่วนงาน/หน่วยงานใช้เป็นเครื่องมือในการ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  <w:cs/>
        </w:rPr>
        <w:t>ระบุ วิเคราะห์ ประเมิน และจัดทำแผนบริหารความเสี่ยงอย่างเป็นระบบ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sz w:val="30"/>
          <w:cs/>
        </w:rPr>
        <w:t>โดยเชื่อมโยงความเสี่ยงกับวัตถุประสงค์และเป้าหมายของส่วนงาน/หน่วยงาน วิเคราะห์สาเหตุและปัจจัยขับเคลื่อนความเสี่ยง ประเมินระดับความเสี่ยง กำหนดระดับความเสี่ยงที่ยอมรับได้ ตัวชี้วัดความเสี่ยง มาตรการจัดการความเสี่ยง และผลลัพธ์ที่คาดหวัง</w:t>
      </w:r>
    </w:p>
    <w:p w14:paraId="620BAEFF" w14:textId="77777777" w:rsidR="00B36ACC" w:rsidRPr="005337C2" w:rsidRDefault="00B36ACC" w:rsidP="00B36ACC">
      <w:pPr>
        <w:spacing w:after="0" w:line="22" w:lineRule="atLeast"/>
        <w:ind w:firstLine="720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>การจัดทำแบบฟอร์มควรใช้ข้อมูล ข้อเท็จจริง และหลักฐานเชิงประจักษ์ประกอบการวิเคราะห์ และควรดำเนินการร่วมกันระหว่างเจ้าของความเสี่ยง ผู้รับผิดชอบกระบวนงาน และหน่วยงานที่เกี่ยวข้อง เพื่อให้ผลการประเมินสะท้อนสภาพความเสี่ยงที่แท้จริงและสามารถนำไปใช้ประกอบการตัดสินใจเชิงบริหารได้</w:t>
      </w:r>
    </w:p>
    <w:p w14:paraId="754559E1" w14:textId="77777777" w:rsidR="00B36ACC" w:rsidRPr="005337C2" w:rsidRDefault="00311992" w:rsidP="00B36ACC">
      <w:pPr>
        <w:spacing w:after="0" w:line="22" w:lineRule="atLeast"/>
        <w:jc w:val="thaiDistribute"/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</w:rPr>
        <w:pict w14:anchorId="2C3F8317">
          <v:rect id="_x0000_i1025" style="width:0;height:1.5pt" o:hralign="center" o:hrstd="t" o:hr="t" fillcolor="#a0a0a0" stroked="f"/>
        </w:pict>
      </w:r>
    </w:p>
    <w:p w14:paraId="3800DF43" w14:textId="77777777" w:rsidR="00B36ACC" w:rsidRPr="005337C2" w:rsidRDefault="00B36ACC" w:rsidP="00B36ACC">
      <w:pPr>
        <w:spacing w:after="0" w:line="22" w:lineRule="atLeast"/>
        <w:jc w:val="thaiDistribute"/>
        <w:rPr>
          <w:rFonts w:ascii="TH SarabunPSK" w:hAnsi="TH SarabunPSK" w:cs="TH SarabunPSK"/>
          <w:b/>
          <w:bCs/>
          <w:sz w:val="30"/>
        </w:rPr>
      </w:pPr>
    </w:p>
    <w:p w14:paraId="00960680" w14:textId="1ABF4D30" w:rsidR="00B36ACC" w:rsidRPr="005337C2" w:rsidRDefault="00B36ACC" w:rsidP="00B36ACC">
      <w:pPr>
        <w:spacing w:after="0" w:line="22" w:lineRule="atLeast"/>
        <w:jc w:val="thaiDistribute"/>
        <w:rPr>
          <w:rFonts w:ascii="TH SarabunPSK" w:hAnsi="TH SarabunPSK" w:cs="TH SarabunPSK"/>
          <w:b/>
          <w:bCs/>
          <w:sz w:val="30"/>
        </w:rPr>
      </w:pPr>
      <w:r w:rsidRPr="005337C2">
        <w:rPr>
          <w:rFonts w:ascii="TH SarabunPSK" w:hAnsi="TH SarabunPSK" w:cs="TH SarabunPSK"/>
          <w:b/>
          <w:bCs/>
          <w:sz w:val="30"/>
        </w:rPr>
        <w:t xml:space="preserve">2. </w:t>
      </w:r>
      <w:r w:rsidRPr="005337C2">
        <w:rPr>
          <w:rFonts w:ascii="TH SarabunPSK" w:hAnsi="TH SarabunPSK" w:cs="TH SarabunPSK"/>
          <w:b/>
          <w:bCs/>
          <w:sz w:val="30"/>
          <w:cs/>
        </w:rPr>
        <w:t>คำอธิบายการกรอกแบบฟอร์มตามหัวข้อ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2624"/>
        <w:gridCol w:w="6726"/>
      </w:tblGrid>
      <w:tr w:rsidR="00B36ACC" w:rsidRPr="005337C2" w14:paraId="5C7E4843" w14:textId="77777777" w:rsidTr="00B36A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2060"/>
            <w:hideMark/>
          </w:tcPr>
          <w:p w14:paraId="1684166C" w14:textId="77777777" w:rsidR="00B36ACC" w:rsidRPr="005337C2" w:rsidRDefault="00B36ACC" w:rsidP="00B36ACC">
            <w:pPr>
              <w:spacing w:line="22" w:lineRule="atLeast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หัวข้อในแบบฟอร์ม</w:t>
            </w:r>
          </w:p>
        </w:tc>
        <w:tc>
          <w:tcPr>
            <w:tcW w:w="0" w:type="auto"/>
            <w:shd w:val="clear" w:color="auto" w:fill="002060"/>
            <w:hideMark/>
          </w:tcPr>
          <w:p w14:paraId="645CF05F" w14:textId="77777777" w:rsidR="00B36ACC" w:rsidRPr="005337C2" w:rsidRDefault="00B36ACC" w:rsidP="00B36ACC">
            <w:pPr>
              <w:spacing w:line="22" w:lineRule="atLeast"/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คำอธิบาย/แนวทางการกรอก</w:t>
            </w:r>
          </w:p>
        </w:tc>
      </w:tr>
      <w:tr w:rsidR="00B36ACC" w:rsidRPr="005337C2" w14:paraId="4B061D8C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A7091B" w14:textId="6240D0A3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การได้มาซึ่งประเด็นความเสี่ยง</w:t>
            </w:r>
          </w:p>
        </w:tc>
        <w:tc>
          <w:tcPr>
            <w:tcW w:w="0" w:type="auto"/>
            <w:hideMark/>
          </w:tcPr>
          <w:p w14:paraId="6A1537AF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ระบุที่มาและเหตุผลที่คัดเลือกประเด็นดังกล่าวเป็นความเสี่ยงสำคัญ เช่น ผลการดำเนินงานที่ไม่เป็นไปตามเป้าหมาย ความเสี่ยงคงเหลือจากปีก่อน ผลการวิเคราะห์ยุทธศาสตร์/สภาพแวดล้อม ข้อเสนอแนะจากการตรวจสอบ ข้อร้องเรียน เหตุการณ์ความเสียหาย การเปลี่ยนแปลงกฎหมาย เทคโนโลยี เศรษฐกิจ สังคม หรือความคาดหวังของผู้มีส่วนได้ส่วนเสีย พร้อมอ้างอิงข้อมูลสนับสนุนที่สำคัญ</w:t>
            </w:r>
          </w:p>
        </w:tc>
      </w:tr>
      <w:tr w:rsidR="00B36ACC" w:rsidRPr="005337C2" w14:paraId="7C239CA0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8700E" w14:textId="33CEA43D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รหัสความเสี่ยง</w:t>
            </w:r>
          </w:p>
        </w:tc>
        <w:tc>
          <w:tcPr>
            <w:tcW w:w="0" w:type="auto"/>
            <w:hideMark/>
          </w:tcPr>
          <w:p w14:paraId="0CDFAE05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กำหนดรหัสตามประเภทความเสี่ยงที่มหาวิทยาลัยกำหนด เช่น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S = Strategic, O = Operational, F = Financial, C = Compliance and Governance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และ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D = Digital Technology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ตามด้วยลำดับของความเสี่ยง เช่น </w:t>
            </w:r>
            <w:r w:rsidRPr="005337C2">
              <w:rPr>
                <w:rFonts w:ascii="TH SarabunPSK" w:hAnsi="TH SarabunPSK" w:cs="TH SarabunPSK"/>
                <w:sz w:val="30"/>
              </w:rPr>
              <w:t>S1, O1, F1</w:t>
            </w:r>
          </w:p>
        </w:tc>
      </w:tr>
      <w:tr w:rsidR="00B36ACC" w:rsidRPr="005337C2" w14:paraId="7E950FBD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3CA9C5" w14:textId="0232F936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ประเด็นความเสี่ยง (</w:t>
            </w:r>
            <w:r w:rsidRPr="005337C2">
              <w:rPr>
                <w:rFonts w:ascii="TH SarabunPSK" w:hAnsi="TH SarabunPSK" w:cs="TH SarabunPSK"/>
                <w:sz w:val="30"/>
              </w:rPr>
              <w:t>Risk Issue)</w:t>
            </w:r>
          </w:p>
        </w:tc>
        <w:tc>
          <w:tcPr>
            <w:tcW w:w="0" w:type="auto"/>
            <w:hideMark/>
          </w:tcPr>
          <w:p w14:paraId="1B49F051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ระบุความเสี่ยงในลักษณะของ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เหตุการณ์หรือความไม่แน่นอนที่อาจส่งผลต่อการบรรลุวัตถุประสงค์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ควรเขียนให้ชัดเจนว่า “อะไรอาจเกิดขึ้น” และ “ส่งผลต่ออะไร” หลีกเลี่ยงการเขียนเป็นเพียงสาเหตุ ปัญหาที่เกิดขึ้นแล้ว หรือชื่อกิจกรรม</w:t>
            </w:r>
          </w:p>
        </w:tc>
      </w:tr>
      <w:tr w:rsidR="00B36ACC" w:rsidRPr="005337C2" w14:paraId="460CCE0A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89CE55" w14:textId="2421EBA5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ระดับความเสี่ยง</w:t>
            </w:r>
          </w:p>
        </w:tc>
        <w:tc>
          <w:tcPr>
            <w:tcW w:w="0" w:type="auto"/>
            <w:hideMark/>
          </w:tcPr>
          <w:p w14:paraId="3CBD5258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ระบุระดับความเสี่ยงจากผลการประเมินตาม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Risk Matrix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ของมหาวิทยาลัย เช่น ต่ำ (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Low)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ปานกลาง (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Medium)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สูง (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High)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หรือสูงมาก (</w:t>
            </w:r>
            <w:r w:rsidRPr="005337C2">
              <w:rPr>
                <w:rFonts w:ascii="TH SarabunPSK" w:hAnsi="TH SarabunPSK" w:cs="TH SarabunPSK"/>
                <w:sz w:val="30"/>
              </w:rPr>
              <w:t>Extreme)</w:t>
            </w:r>
          </w:p>
        </w:tc>
      </w:tr>
      <w:tr w:rsidR="00B36ACC" w:rsidRPr="005337C2" w14:paraId="038FF709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4927D4" w14:textId="77777777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</w:rPr>
              <w:t xml:space="preserve">5.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ประเภทความเสี่ยง (</w:t>
            </w:r>
            <w:r w:rsidRPr="005337C2">
              <w:rPr>
                <w:rFonts w:ascii="TH SarabunPSK" w:hAnsi="TH SarabunPSK" w:cs="TH SarabunPSK"/>
                <w:sz w:val="30"/>
              </w:rPr>
              <w:t>Risk Category)</w:t>
            </w:r>
          </w:p>
        </w:tc>
        <w:tc>
          <w:tcPr>
            <w:tcW w:w="0" w:type="auto"/>
            <w:hideMark/>
          </w:tcPr>
          <w:p w14:paraId="3589D3D2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จำแนกประเภทหลักของความเสี่ยงตามสาเหตุหลักและวัตถุประสงค์ที่ได้รับผลกระทบ โดยกำหนดประเภทหลักเพียง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1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ประเภท และสามารถระบุประเภทหรือมิติที่เกี่ยวข้องเพิ่มเติมได้</w:t>
            </w:r>
          </w:p>
        </w:tc>
      </w:tr>
      <w:tr w:rsidR="00B36ACC" w:rsidRPr="005337C2" w14:paraId="68791B91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04BC48" w14:textId="6CF02D1F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วัตถุประสงค์เชิงยุทธศาสตร์ (</w:t>
            </w:r>
            <w:r w:rsidRPr="005337C2">
              <w:rPr>
                <w:rFonts w:ascii="TH SarabunPSK" w:hAnsi="TH SarabunPSK" w:cs="TH SarabunPSK"/>
                <w:sz w:val="30"/>
              </w:rPr>
              <w:t>Strategic Objective)</w:t>
            </w:r>
          </w:p>
        </w:tc>
        <w:tc>
          <w:tcPr>
            <w:tcW w:w="0" w:type="auto"/>
            <w:hideMark/>
          </w:tcPr>
          <w:p w14:paraId="61B7EFD8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ระบุวัตถุประสงค์ เป้าประสงค์ หรือผลลัพธ์สำคัญที่ความเสี่ยงอาจส่งผลกระทบ โดยเชื่อมโยงกับแผนยุทธศาสตร์ แผนปฏิบัติการ พันธกิจ หรือวัตถุประสงค์สำคัญของส่วนงาน/หน่วยงาน</w:t>
            </w:r>
          </w:p>
        </w:tc>
      </w:tr>
      <w:tr w:rsidR="00B36ACC" w:rsidRPr="005337C2" w14:paraId="432D2825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236B50" w14:textId="5CE181BF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lastRenderedPageBreak/>
              <w:t>ผู้บริหารเจ้าของความเสี่ยง (</w:t>
            </w:r>
            <w:r w:rsidRPr="005337C2">
              <w:rPr>
                <w:rFonts w:ascii="TH SarabunPSK" w:hAnsi="TH SarabunPSK" w:cs="TH SarabunPSK"/>
                <w:sz w:val="30"/>
              </w:rPr>
              <w:t>Risk Owner)</w:t>
            </w:r>
          </w:p>
        </w:tc>
        <w:tc>
          <w:tcPr>
            <w:tcW w:w="0" w:type="auto"/>
            <w:hideMark/>
          </w:tcPr>
          <w:p w14:paraId="2ED8832D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ระบุผู้บริหารที่มีอำนาจ หน้าที่ และความรับผิดชอบในการกำกับความเสี่ยง ตัดสินใจเกี่ยวกับมาตรการจัดการความเสี่ยง ติดตามผล และรายงานหรือยกระดับประเด็นเมื่อความเสี่ยงเกินระดับที่กำหนด</w:t>
            </w:r>
          </w:p>
        </w:tc>
      </w:tr>
      <w:tr w:rsidR="00B36ACC" w:rsidRPr="005337C2" w14:paraId="6177347A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69E244" w14:textId="41770243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ผู้บริหาร/หน่วยงานร่วมกำกับ</w:t>
            </w:r>
          </w:p>
        </w:tc>
        <w:tc>
          <w:tcPr>
            <w:tcW w:w="0" w:type="auto"/>
            <w:hideMark/>
          </w:tcPr>
          <w:p w14:paraId="171A27D8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ระบุผู้บริหารหรือหน่วยงานที่มีบทบาทร่วมในการกำกับ สนับสนุน หรือขับเคลื่อนการจัดการความเสี่ยง โดยเฉพาะความเสี่ยงที่เชื่อมโยงหลายภารกิจหรือหลายหน่วยงาน</w:t>
            </w:r>
          </w:p>
        </w:tc>
      </w:tr>
      <w:tr w:rsidR="00B36ACC" w:rsidRPr="005337C2" w14:paraId="03E5156B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251033" w14:textId="23BF1A5D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หน่วยงานหลักด้านการประสานงาน</w:t>
            </w:r>
          </w:p>
        </w:tc>
        <w:tc>
          <w:tcPr>
            <w:tcW w:w="0" w:type="auto"/>
            <w:hideMark/>
          </w:tcPr>
          <w:p w14:paraId="69EB533C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ระบุหน่วยงานที่ทำหน้าที่รวบรวมข้อมูล ประสานผู้รับผิดชอบ ติดตามความก้าวหน้า และจัดทำข้อมูลหรือรายงานผลต่อ </w:t>
            </w:r>
            <w:r w:rsidRPr="005337C2">
              <w:rPr>
                <w:rFonts w:ascii="TH SarabunPSK" w:hAnsi="TH SarabunPSK" w:cs="TH SarabunPSK"/>
                <w:sz w:val="30"/>
              </w:rPr>
              <w:t>Risk Owner</w:t>
            </w:r>
          </w:p>
        </w:tc>
      </w:tr>
      <w:tr w:rsidR="00B36ACC" w:rsidRPr="005337C2" w14:paraId="3F8DCA6D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735D93" w14:textId="07F4691A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ปีงบประมาณ</w:t>
            </w:r>
          </w:p>
        </w:tc>
        <w:tc>
          <w:tcPr>
            <w:tcW w:w="0" w:type="auto"/>
            <w:hideMark/>
          </w:tcPr>
          <w:p w14:paraId="12D9909E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ระบุปีงบประมาณที่จัดทำและบริหารความเสี่ยง เช่น พ.ศ. </w:t>
            </w:r>
            <w:r w:rsidRPr="005337C2">
              <w:rPr>
                <w:rFonts w:ascii="TH SarabunPSK" w:hAnsi="TH SarabunPSK" w:cs="TH SarabunPSK"/>
                <w:sz w:val="30"/>
              </w:rPr>
              <w:t>2570</w:t>
            </w:r>
          </w:p>
        </w:tc>
      </w:tr>
      <w:tr w:rsidR="00B36ACC" w:rsidRPr="005337C2" w14:paraId="7367851E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9B86F2" w14:textId="42254F56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ฐานข้อมูลที่ใช้วิเคราะห์</w:t>
            </w:r>
          </w:p>
        </w:tc>
        <w:tc>
          <w:tcPr>
            <w:tcW w:w="0" w:type="auto"/>
            <w:hideMark/>
          </w:tcPr>
          <w:p w14:paraId="1294D978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ระบุข้อมูลที่นำมาใช้วิเคราะห์และประเมินความเสี่ยง เช่น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KPI/KRI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ย้อนหลัง สถิติผู้เรียน ข้อมูลการเงิน ผลการตรวจสอบ ข้อร้องเรียน เหตุการณ์ความเสียหาย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Benchmark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ผลสำรวจ หรือข้อมูลแนวโน้มที่เกี่ยวข้อง</w:t>
            </w:r>
          </w:p>
        </w:tc>
      </w:tr>
      <w:tr w:rsidR="00B36ACC" w:rsidRPr="005337C2" w14:paraId="576342CA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6AB666" w14:textId="4ACB80BF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หลักฐานเชิงประจักษ์ที่สำคัญ</w:t>
            </w:r>
          </w:p>
        </w:tc>
        <w:tc>
          <w:tcPr>
            <w:tcW w:w="0" w:type="auto"/>
            <w:hideMark/>
          </w:tcPr>
          <w:p w14:paraId="49E4537A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ระบุข้อเท็จจริง ตัวเลข ผลการประเมิน รายงาน หรือหลักฐานสำคัญที่สนับสนุนว่าความเสี่ยงมีอยู่จริงหรือมีแนวโน้มเกิดขึ้น โดยควรระบุแหล่งที่มาและช่วงเวลาของข้อมูลให้สามารถตรวจสอบย้อนกลับได้</w:t>
            </w:r>
          </w:p>
        </w:tc>
      </w:tr>
      <w:tr w:rsidR="00B36ACC" w:rsidRPr="005337C2" w14:paraId="3CBA102B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062690" w14:textId="35C029C6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แนวโน้มความเสี่ยง (</w:t>
            </w:r>
            <w:r w:rsidRPr="005337C2">
              <w:rPr>
                <w:rFonts w:ascii="TH SarabunPSK" w:hAnsi="TH SarabunPSK" w:cs="TH SarabunPSK"/>
                <w:sz w:val="30"/>
              </w:rPr>
              <w:t>Risk Trend)</w:t>
            </w:r>
          </w:p>
        </w:tc>
        <w:tc>
          <w:tcPr>
            <w:tcW w:w="0" w:type="auto"/>
            <w:hideMark/>
          </w:tcPr>
          <w:p w14:paraId="05021A5D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ประเมินทิศทางของความเสี่ยงเมื่อเปรียบเทียบกับรอบก่อน เช่น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เพิ่มขึ้น (</w:t>
            </w:r>
            <w:r w:rsidRPr="005337C2">
              <w:rPr>
                <w:rFonts w:ascii="Arial" w:hAnsi="Arial" w:cs="Arial" w:hint="cs"/>
                <w:b/>
                <w:bCs/>
                <w:sz w:val="30"/>
                <w:cs/>
              </w:rPr>
              <w:t>↑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) / คงที่ (</w:t>
            </w:r>
            <w:r w:rsidRPr="005337C2">
              <w:rPr>
                <w:rFonts w:ascii="Arial" w:hAnsi="Arial" w:cs="Arial" w:hint="cs"/>
                <w:b/>
                <w:bCs/>
                <w:sz w:val="30"/>
                <w:cs/>
              </w:rPr>
              <w:t>→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) / ลดลง (</w:t>
            </w:r>
            <w:r w:rsidRPr="005337C2">
              <w:rPr>
                <w:rFonts w:ascii="Arial" w:hAnsi="Arial" w:cs="Arial" w:hint="cs"/>
                <w:b/>
                <w:bCs/>
                <w:sz w:val="30"/>
                <w:cs/>
              </w:rPr>
              <w:t>↓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)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พร้อมระบุเหตุผลหรือข้อมูลสนับสนุน</w:t>
            </w:r>
          </w:p>
        </w:tc>
      </w:tr>
      <w:tr w:rsidR="00B36ACC" w:rsidRPr="005337C2" w14:paraId="305FB01F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0B05CE" w14:textId="77777777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</w:rPr>
              <w:t xml:space="preserve">14.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คำนิยามความเสี่ยง</w:t>
            </w:r>
          </w:p>
        </w:tc>
        <w:tc>
          <w:tcPr>
            <w:tcW w:w="0" w:type="auto"/>
            <w:hideMark/>
          </w:tcPr>
          <w:p w14:paraId="46EA94EA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อธิบายความหมายของประเด็นความเสี่ยงให้ชัดเจน เพื่อให้ผู้เกี่ยวข้องมีความเข้าใจตรงกัน โดยระบุลักษณะสำคัญและเงื่อนไขของความเสี่ยง</w:t>
            </w:r>
          </w:p>
        </w:tc>
      </w:tr>
      <w:tr w:rsidR="00B36ACC" w:rsidRPr="005337C2" w14:paraId="0991814A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F46A4E" w14:textId="2DFE526A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เหตุการณ์ความเสี่ยง (</w:t>
            </w:r>
            <w:r w:rsidRPr="005337C2">
              <w:rPr>
                <w:rFonts w:ascii="TH SarabunPSK" w:hAnsi="TH SarabunPSK" w:cs="TH SarabunPSK"/>
                <w:sz w:val="30"/>
              </w:rPr>
              <w:t>Risk Event)</w:t>
            </w:r>
          </w:p>
        </w:tc>
        <w:tc>
          <w:tcPr>
            <w:tcW w:w="0" w:type="auto"/>
            <w:hideMark/>
          </w:tcPr>
          <w:p w14:paraId="789F1264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ระบุเหตุการณ์ที่อาจเกิดขึ้นและทำให้ไม่สามารถบรรลุวัตถุประสงค์ ควรเขียนเป็นเหตุการณ์ที่ชัดเจนและสามารถติดตามหรือประเมินได้</w:t>
            </w:r>
          </w:p>
        </w:tc>
      </w:tr>
      <w:tr w:rsidR="00B36ACC" w:rsidRPr="005337C2" w14:paraId="009F97F5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19AA35" w14:textId="30D27BDB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ขอบเขตความเสี่ยง (</w:t>
            </w:r>
            <w:r w:rsidRPr="005337C2">
              <w:rPr>
                <w:rFonts w:ascii="TH SarabunPSK" w:hAnsi="TH SarabunPSK" w:cs="TH SarabunPSK"/>
                <w:sz w:val="30"/>
              </w:rPr>
              <w:t>Risk Scope)</w:t>
            </w:r>
          </w:p>
        </w:tc>
        <w:tc>
          <w:tcPr>
            <w:tcW w:w="0" w:type="auto"/>
            <w:hideMark/>
          </w:tcPr>
          <w:p w14:paraId="29A3812E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กำหนดขอบเขตของการวิเคราะห์ เช่น ภารกิจ กระบวนงาน ระบบ กลุ่มผู้ได้รับผลกระทบ หน่วยงาน พื้นที่ หรือช่วงเวลาที่ครอบคลุม เพื่อป้องกันการวิเคราะห์กว้างหรือแคบเกินไป</w:t>
            </w:r>
          </w:p>
        </w:tc>
      </w:tr>
      <w:tr w:rsidR="00B36ACC" w:rsidRPr="005337C2" w14:paraId="3DB96F1E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95481B" w14:textId="7CFB22BF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คำแถลงระดับความเสี่ยงที่ยอมรับได้ (</w:t>
            </w:r>
            <w:r w:rsidRPr="005337C2">
              <w:rPr>
                <w:rFonts w:ascii="TH SarabunPSK" w:hAnsi="TH SarabunPSK" w:cs="TH SarabunPSK"/>
                <w:sz w:val="30"/>
              </w:rPr>
              <w:t>Risk Appetite Statement)</w:t>
            </w:r>
          </w:p>
        </w:tc>
        <w:tc>
          <w:tcPr>
            <w:tcW w:w="0" w:type="auto"/>
            <w:hideMark/>
          </w:tcPr>
          <w:p w14:paraId="4AFBECD4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ระบุหลักการหรือระดับความเสี่ยงที่ส่วนงาน/มหาวิทยาลัยยินดีรับในการดำเนินงานเพื่อให้บรรลุวัตถุประสงค์ โดยต้องสอดคล้องกับนโยบาย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Risk Appetite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ของมหาวิทยาลัย</w:t>
            </w:r>
          </w:p>
        </w:tc>
      </w:tr>
      <w:tr w:rsidR="00B36ACC" w:rsidRPr="005337C2" w14:paraId="76AC14CD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E8B448" w14:textId="7AACEC84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ปัจจัยเสี่ยงภายใน (</w:t>
            </w:r>
            <w:r w:rsidRPr="005337C2">
              <w:rPr>
                <w:rFonts w:ascii="TH SarabunPSK" w:hAnsi="TH SarabunPSK" w:cs="TH SarabunPSK"/>
                <w:sz w:val="30"/>
              </w:rPr>
              <w:t>Internal Risk Factors: I)</w:t>
            </w:r>
          </w:p>
        </w:tc>
        <w:tc>
          <w:tcPr>
            <w:tcW w:w="0" w:type="auto"/>
            <w:hideMark/>
          </w:tcPr>
          <w:p w14:paraId="3358F497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วิเคราะห์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สาเหตุรากหรือปัจจัยขับเคลื่อนความเสี่ยงที่เกิดจากภายในองค์กร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เช่น บุคลากร สมรรถนะ กระบวนงาน ระบบ เทคโนโลยี ข้อมูล งบประมาณ โครงสร้าง การกำกับ หรือการควบคุม โดยกำหนดรหัส </w:t>
            </w:r>
            <w:r w:rsidRPr="005337C2">
              <w:rPr>
                <w:rFonts w:ascii="TH SarabunPSK" w:hAnsi="TH SarabunPSK" w:cs="TH SarabunPSK"/>
                <w:sz w:val="30"/>
              </w:rPr>
              <w:t>I1, I2, I3...</w:t>
            </w:r>
          </w:p>
        </w:tc>
      </w:tr>
      <w:tr w:rsidR="00B36ACC" w:rsidRPr="005337C2" w14:paraId="10E74A0E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A6F568" w14:textId="3EFE99A3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lastRenderedPageBreak/>
              <w:t>ปัจจัยเสี่ยงภายนอก (</w:t>
            </w:r>
            <w:r w:rsidRPr="005337C2">
              <w:rPr>
                <w:rFonts w:ascii="TH SarabunPSK" w:hAnsi="TH SarabunPSK" w:cs="TH SarabunPSK"/>
                <w:sz w:val="30"/>
              </w:rPr>
              <w:t>External Risk Factors: E)</w:t>
            </w:r>
          </w:p>
        </w:tc>
        <w:tc>
          <w:tcPr>
            <w:tcW w:w="0" w:type="auto"/>
            <w:hideMark/>
          </w:tcPr>
          <w:p w14:paraId="1A217737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วิเคราะห์ปัจจัยภายนอกที่ส่วนงานควบคุมได้จำกัดหรือไม่สามารถควบคุมได้ เช่น เศรษฐกิจ สังคม ประชากร เทคโนโลยี กฎหมาย นโยบายรัฐ การแข่งขัน ภัยธรรมชาติ หรือพฤติกรรมผู้มีส่วนได้ส่วนเสีย โดยกำหนดรหัส </w:t>
            </w:r>
            <w:r w:rsidRPr="005337C2">
              <w:rPr>
                <w:rFonts w:ascii="TH SarabunPSK" w:hAnsi="TH SarabunPSK" w:cs="TH SarabunPSK"/>
                <w:sz w:val="30"/>
              </w:rPr>
              <w:t>E1, E2, E3...</w:t>
            </w:r>
          </w:p>
        </w:tc>
      </w:tr>
      <w:tr w:rsidR="00B36ACC" w:rsidRPr="005337C2" w14:paraId="7C9B41FA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10C318" w14:textId="3DDF9DE5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สัญญาณเตือนภัย (</w:t>
            </w:r>
            <w:r w:rsidRPr="005337C2">
              <w:rPr>
                <w:rFonts w:ascii="TH SarabunPSK" w:hAnsi="TH SarabunPSK" w:cs="TH SarabunPSK"/>
                <w:sz w:val="30"/>
              </w:rPr>
              <w:t>Early Warning Signals: EWS)</w:t>
            </w:r>
          </w:p>
        </w:tc>
        <w:tc>
          <w:tcPr>
            <w:tcW w:w="0" w:type="auto"/>
            <w:hideMark/>
          </w:tcPr>
          <w:p w14:paraId="6219388C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ระบุข้อมูล เหตุการณ์ หรือแนวโน้มที่สามารถบ่งชี้ว่าความเสี่ยงกำลังเพิ่มขึ้นหรืออาจเกิดขึ้นในอนาคต ควรเป็นสิ่งที่สามารถติดตามได้ก่อนเกิดผลกระทบ</w:t>
            </w:r>
          </w:p>
        </w:tc>
      </w:tr>
      <w:tr w:rsidR="00B36ACC" w:rsidRPr="005337C2" w14:paraId="6458AC7F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3EFBF8" w14:textId="15CD7599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เกณฑ์เฝ้าระวัง/เงื่อนไข</w:t>
            </w:r>
          </w:p>
        </w:tc>
        <w:tc>
          <w:tcPr>
            <w:tcW w:w="0" w:type="auto"/>
            <w:hideMark/>
          </w:tcPr>
          <w:p w14:paraId="6A554583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กำหนดค่า เงื่อนไข หรือ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Trigger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ที่ชัดเจนสำหรับ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EWS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เช่น ต่ำกว่าเป้าหมายติดต่อกัน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2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รอบ เพิ่มขึ้นเกินร้อยละที่กำหนด หรือเกิดเหตุการณ์ตามเงื่อนไขที่กำหนด เพื่อให้สามารถดำเนินการตอบสนองได้ทันท่วงที</w:t>
            </w:r>
          </w:p>
        </w:tc>
      </w:tr>
      <w:tr w:rsidR="00B36ACC" w:rsidRPr="005337C2" w14:paraId="63DE0088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DE7248" w14:textId="140B99AC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มิติผลกระทบ</w:t>
            </w:r>
          </w:p>
        </w:tc>
        <w:tc>
          <w:tcPr>
            <w:tcW w:w="0" w:type="auto"/>
            <w:hideMark/>
          </w:tcPr>
          <w:p w14:paraId="48D30E72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ระบุมิติที่อาจได้รับผลกระทบจากความเสี่ยง เช่น ยุทธศาสตร์ การดำเนินงาน การเงิน กฎหมายและธรรมาภิบาล เทคโนโลยีดิจิทัล ชื่อเสียง ความปลอดภัย ผู้เรียน บุคลากร สิ่งแวดล้อม หรือความต่อเนื่อง</w:t>
            </w:r>
          </w:p>
        </w:tc>
      </w:tr>
      <w:tr w:rsidR="00B36ACC" w:rsidRPr="005337C2" w14:paraId="4E696118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C7486E" w14:textId="34917DAC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jc w:val="thaiDistribute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ผลกระทบด้านลบที่อาจเกิดขึ้น</w:t>
            </w:r>
          </w:p>
        </w:tc>
        <w:tc>
          <w:tcPr>
            <w:tcW w:w="0" w:type="auto"/>
            <w:hideMark/>
          </w:tcPr>
          <w:p w14:paraId="36329ACC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อธิบายผลที่อาจเกิดขึ้นหากเหตุการณ์ความเสี่ยงเกิดขึ้น โดยควรระบุผลกระทบต่อวัตถุประสงค์ ผลลัพธ์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KPI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ผู้มีส่วนได้ส่วนเสีย การเงิน ชื่อเสียง หรือความต่อเนื่องให้ชัดเจน</w:t>
            </w:r>
          </w:p>
        </w:tc>
      </w:tr>
      <w:tr w:rsidR="00B36ACC" w:rsidRPr="005337C2" w14:paraId="0D7011DE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BEBF85" w14:textId="165002B7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โอกาสเชิงบวก (</w:t>
            </w:r>
            <w:r w:rsidRPr="005337C2">
              <w:rPr>
                <w:rFonts w:ascii="TH SarabunPSK" w:hAnsi="TH SarabunPSK" w:cs="TH SarabunPSK"/>
                <w:sz w:val="30"/>
              </w:rPr>
              <w:t>Upside Opportunities)</w:t>
            </w:r>
          </w:p>
        </w:tc>
        <w:tc>
          <w:tcPr>
            <w:tcW w:w="0" w:type="auto"/>
            <w:hideMark/>
          </w:tcPr>
          <w:p w14:paraId="1FC61714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พิจารณาว่าความไม่แน่นอนหรือการจัดการความเสี่ยงดังกล่าวอาจสร้างโอกาสใดให้แก่องค์กร เช่น เพิ่มประสิทธิภาพ สร้างรายได้ พัฒนานวัตกรรม ยกระดับบริการ หรือสร้างความได้เปรียบในการแข่งขัน</w:t>
            </w:r>
          </w:p>
        </w:tc>
      </w:tr>
      <w:tr w:rsidR="00B36ACC" w:rsidRPr="005337C2" w14:paraId="15192B77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6A1C96" w14:textId="5823FF57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คุณค่าที่คาดว่าจะสร้างได้</w:t>
            </w:r>
          </w:p>
        </w:tc>
        <w:tc>
          <w:tcPr>
            <w:tcW w:w="0" w:type="auto"/>
            <w:hideMark/>
          </w:tcPr>
          <w:p w14:paraId="44D75D0A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คุณค่าหรือประโยชน์ที่คาดว่าจะได้รับหากสามารถใช้ประโยชน์จากโอกาสหรือบริหารความเสี่ยงได้อย่างมีประสิทธิผล โดยควรกำหนดให้สามารถเชื่อมโยงกับผลลัพธ์ขององค์กรได้</w:t>
            </w:r>
          </w:p>
        </w:tc>
      </w:tr>
      <w:tr w:rsidR="00B36ACC" w:rsidRPr="005337C2" w14:paraId="041A084D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A53E1D" w14:textId="65F62DC7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เกณฑ์การประเมินระดับความเสี่ยง – </w:t>
            </w:r>
            <w:r w:rsidRPr="005337C2">
              <w:rPr>
                <w:rFonts w:ascii="TH SarabunPSK" w:hAnsi="TH SarabunPSK" w:cs="TH SarabunPSK"/>
                <w:sz w:val="30"/>
              </w:rPr>
              <w:t>Likelihood</w:t>
            </w:r>
          </w:p>
        </w:tc>
        <w:tc>
          <w:tcPr>
            <w:tcW w:w="0" w:type="auto"/>
            <w:hideMark/>
          </w:tcPr>
          <w:p w14:paraId="3B4C95C2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ประเมินโอกาสที่จะเกิดความเสี่ยงตามเกณฑ์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1–5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ของมหาวิทยาลัย โดยใช้ข้อมูลย้อนหลัง ความถี่ ความน่าจะเป็น แนวโน้ม หรือหลักฐานประกอบ และระบุเหตุผลของคะแนน</w:t>
            </w:r>
          </w:p>
        </w:tc>
      </w:tr>
      <w:tr w:rsidR="00B36ACC" w:rsidRPr="005337C2" w14:paraId="15F611F2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BD2239" w14:textId="2848EB65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เกณฑ์การประเมินระดับความเสี่ยง – </w:t>
            </w:r>
            <w:r w:rsidRPr="005337C2">
              <w:rPr>
                <w:rFonts w:ascii="TH SarabunPSK" w:hAnsi="TH SarabunPSK" w:cs="TH SarabunPSK"/>
                <w:sz w:val="30"/>
              </w:rPr>
              <w:t>Impact</w:t>
            </w:r>
          </w:p>
        </w:tc>
        <w:tc>
          <w:tcPr>
            <w:tcW w:w="0" w:type="auto"/>
            <w:hideMark/>
          </w:tcPr>
          <w:p w14:paraId="73D6E402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ประเมินความรุนแรงของผลกระทบตามเกณฑ์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1–5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โดยพิจารณาผลกระทบต่อวัตถุประสงค์ที่เกี่ยวข้อง และใช้ระดับผลกระทบที่รุนแรงที่สุดซึ่งมีความเป็นไปได้อย่างสมเหตุสมผล พร้อมระบุเหตุผลของคะแนน</w:t>
            </w:r>
          </w:p>
        </w:tc>
      </w:tr>
      <w:tr w:rsidR="00B36ACC" w:rsidRPr="005337C2" w14:paraId="34879196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1B3613" w14:textId="6063DCD6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ระดับความเสี่ยงก่อนการจัดการ (</w:t>
            </w:r>
            <w:r w:rsidRPr="005337C2">
              <w:rPr>
                <w:rFonts w:ascii="TH SarabunPSK" w:hAnsi="TH SarabunPSK" w:cs="TH SarabunPSK"/>
                <w:sz w:val="30"/>
              </w:rPr>
              <w:t>Inherent Risk)</w:t>
            </w:r>
          </w:p>
        </w:tc>
        <w:tc>
          <w:tcPr>
            <w:tcW w:w="0" w:type="auto"/>
            <w:hideMark/>
          </w:tcPr>
          <w:p w14:paraId="5AF6437A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ประเมินระดับความเสี่ยง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ก่อนพิจารณาผลของมาตรการควบคุมหรือมาตรการจัดการเพิ่มเติม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โดยคำนวณจาก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>Likelihood × Impact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และเทียบกับ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Risk Matrix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ของมหาวิทยาลัย</w:t>
            </w:r>
          </w:p>
        </w:tc>
      </w:tr>
      <w:tr w:rsidR="00B36ACC" w:rsidRPr="005337C2" w14:paraId="2F73C381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E90168" w14:textId="4ED6AFAE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ระดับความเสี่ยงเป้าหมายหลังการจัดการ (</w:t>
            </w:r>
            <w:r w:rsidRPr="005337C2">
              <w:rPr>
                <w:rFonts w:ascii="TH SarabunPSK" w:hAnsi="TH SarabunPSK" w:cs="TH SarabunPSK"/>
                <w:sz w:val="30"/>
              </w:rPr>
              <w:t>Target Risk)</w:t>
            </w:r>
          </w:p>
        </w:tc>
        <w:tc>
          <w:tcPr>
            <w:tcW w:w="0" w:type="auto"/>
            <w:hideMark/>
          </w:tcPr>
          <w:p w14:paraId="38E7CB6C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กำหนดระดับความเสี่ยงที่คาดว่าจะเหลือภายหลังดำเนินมาตรการตามแผน โดยกำหนดค่า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L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และ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I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เป้าหมายให้มีเหตุผล สอดคล้องกับมาตรการและระดับความเสี่ยงที่ยอมรับได้</w:t>
            </w:r>
          </w:p>
        </w:tc>
      </w:tr>
      <w:tr w:rsidR="00B36ACC" w:rsidRPr="005337C2" w14:paraId="3A38DF9A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1FFA78" w14:textId="5A829AF8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lastRenderedPageBreak/>
              <w:t>วิธีตอบสนองความเสี่ยง (</w:t>
            </w:r>
            <w:r w:rsidRPr="005337C2">
              <w:rPr>
                <w:rFonts w:ascii="TH SarabunPSK" w:hAnsi="TH SarabunPSK" w:cs="TH SarabunPSK"/>
                <w:sz w:val="30"/>
              </w:rPr>
              <w:t>Risk Response)</w:t>
            </w:r>
          </w:p>
        </w:tc>
        <w:tc>
          <w:tcPr>
            <w:tcW w:w="0" w:type="auto"/>
            <w:hideMark/>
          </w:tcPr>
          <w:p w14:paraId="70D86F75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ระบุแนวทางตอบสนองที่เหมาะสม เช่น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หลีกเลี่ยง (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 xml:space="preserve">Avoid),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ลด/ควบคุม (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 xml:space="preserve">Treat/Reduce),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โอน/แบ่งปัน (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 xml:space="preserve">Transfer/Share),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ยอมรับ (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>Accept)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หรือแนวทางอื่นตามกรอบที่มหาวิทยาลัยกำหนด</w:t>
            </w:r>
          </w:p>
        </w:tc>
      </w:tr>
      <w:tr w:rsidR="00B36ACC" w:rsidRPr="005337C2" w14:paraId="10E4A293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E6F9C7" w14:textId="2F6FB2B5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ตัวชี้วัดความเสี่ยง (</w:t>
            </w:r>
            <w:r w:rsidRPr="005337C2">
              <w:rPr>
                <w:rFonts w:ascii="TH SarabunPSK" w:hAnsi="TH SarabunPSK" w:cs="TH SarabunPSK"/>
                <w:sz w:val="30"/>
              </w:rPr>
              <w:t>Key Risk Indicator: KRI)</w:t>
            </w:r>
          </w:p>
        </w:tc>
        <w:tc>
          <w:tcPr>
            <w:tcW w:w="0" w:type="auto"/>
            <w:hideMark/>
          </w:tcPr>
          <w:p w14:paraId="6209112C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กำหนดตัวชี้วัดที่สะท้อนการเปลี่ยนแปลงของระดับความเสี่ยง โดยควรมีทั้ง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>Leading KRI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ซึ่งใช้เตือนล่วงหน้า และ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>Lagging KRI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ซึ่งสะท้อนผลหรือเหตุการณ์ที่เกิดขึ้นแล้ว ตัวชี้วัดต้องมีข้อมูลที่สามารถติดตามได้จริง</w:t>
            </w:r>
          </w:p>
        </w:tc>
      </w:tr>
      <w:tr w:rsidR="00B36ACC" w:rsidRPr="005337C2" w14:paraId="3789D7DC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3D8FDC" w14:textId="28B6928C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ระดับความเสี่ยงที่ยอมรับได้ (</w:t>
            </w:r>
            <w:r w:rsidRPr="005337C2">
              <w:rPr>
                <w:rFonts w:ascii="TH SarabunPSK" w:hAnsi="TH SarabunPSK" w:cs="TH SarabunPSK"/>
                <w:sz w:val="30"/>
              </w:rPr>
              <w:t>Risk Appetite: RA)</w:t>
            </w:r>
          </w:p>
        </w:tc>
        <w:tc>
          <w:tcPr>
            <w:tcW w:w="0" w:type="auto"/>
            <w:hideMark/>
          </w:tcPr>
          <w:p w14:paraId="0AC4B614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กำหนดระดับหรือค่าของ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KRI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ที่องค์กรเห็นว่ายอมรับได้และสอดคล้องกับวัตถุประสงค์ นโยบาย และความสามารถในการรองรับความเสี่ยง</w:t>
            </w:r>
          </w:p>
        </w:tc>
      </w:tr>
      <w:tr w:rsidR="00B36ACC" w:rsidRPr="005337C2" w14:paraId="44DE8293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2AEE69" w14:textId="132BE94D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ระดับความเบี่ยงเบนที่ยอมรับได้ (</w:t>
            </w:r>
            <w:r w:rsidRPr="005337C2">
              <w:rPr>
                <w:rFonts w:ascii="TH SarabunPSK" w:hAnsi="TH SarabunPSK" w:cs="TH SarabunPSK"/>
                <w:sz w:val="30"/>
              </w:rPr>
              <w:t>Risk Tolerance: RT)</w:t>
            </w:r>
          </w:p>
        </w:tc>
        <w:tc>
          <w:tcPr>
            <w:tcW w:w="0" w:type="auto"/>
            <w:hideMark/>
          </w:tcPr>
          <w:p w14:paraId="100903AB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กำหนดขอบเขตความเบี่ยงเบนจาก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RA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ที่ยังสามารถยอมรับได้ชั่วคราว หากเกิน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RT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ต้องมีการดำเนินการแก้ไข รายงาน หรือยกระดับตามหลักเกณฑ์ที่กำหนด</w:t>
            </w:r>
          </w:p>
        </w:tc>
      </w:tr>
      <w:tr w:rsidR="00B36ACC" w:rsidRPr="005337C2" w14:paraId="194C197A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4417DF" w14:textId="11B916A3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มาตรการควบคุมที่มีอยู่ในปัจจุบัน (</w:t>
            </w:r>
            <w:r w:rsidRPr="005337C2">
              <w:rPr>
                <w:rFonts w:ascii="TH SarabunPSK" w:hAnsi="TH SarabunPSK" w:cs="TH SarabunPSK"/>
                <w:sz w:val="30"/>
              </w:rPr>
              <w:t>Existing Controls)</w:t>
            </w:r>
          </w:p>
        </w:tc>
        <w:tc>
          <w:tcPr>
            <w:tcW w:w="0" w:type="auto"/>
            <w:hideMark/>
          </w:tcPr>
          <w:p w14:paraId="7A549103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ระบุมาตรการ ระบบ กลไก หรือกิจกรรมที่มีอยู่และดำเนินการจริงในปัจจุบันเพื่อป้องกัน ลด ตรวจจับ หรือจัดการสาเหตุและผลกระทบของความเสี่ยง ไม่ควรระบุเพียงว่ามีระเบียบ คณะกรรมการ หรือระบบ หากไม่สามารถอธิบายได้ว่าการควบคุมนั้นทำงานอย่างไร</w:t>
            </w:r>
          </w:p>
        </w:tc>
      </w:tr>
      <w:tr w:rsidR="00B36ACC" w:rsidRPr="005337C2" w14:paraId="4394F29D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7A1AB0" w14:textId="57C38746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มาตรการควบคุมปรับปรุง/ใหม่ (</w:t>
            </w:r>
            <w:r w:rsidRPr="005337C2">
              <w:rPr>
                <w:rFonts w:ascii="TH SarabunPSK" w:hAnsi="TH SarabunPSK" w:cs="TH SarabunPSK"/>
                <w:sz w:val="30"/>
              </w:rPr>
              <w:t>Additional Controls)</w:t>
            </w:r>
          </w:p>
        </w:tc>
        <w:tc>
          <w:tcPr>
            <w:tcW w:w="0" w:type="auto"/>
            <w:hideMark/>
          </w:tcPr>
          <w:p w14:paraId="425EA2B6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กำหนดมาตรการเพิ่มเติมสำหรับสาเหตุหรือช่องว่างที่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Existing Controls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ยังไม่สามารถจัดการได้เพียงพอ ควรระบุให้ชัดว่าแต่ละมาตรการ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 xml:space="preserve">ปิด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 xml:space="preserve">Gap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 xml:space="preserve">หรือจัดการ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 xml:space="preserve">Root Cause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  <w:cs/>
              </w:rPr>
              <w:t>ใด (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>I/E)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และต้องสามารถนำไปปฏิบัติและติดตามผลได้</w:t>
            </w:r>
          </w:p>
        </w:tc>
      </w:tr>
      <w:tr w:rsidR="00B36ACC" w:rsidRPr="005337C2" w14:paraId="4915D184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2C4A5A" w14:textId="28FA7A2D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ส่วนงานผู้รับผิดชอบ</w:t>
            </w:r>
          </w:p>
        </w:tc>
        <w:tc>
          <w:tcPr>
            <w:tcW w:w="0" w:type="auto"/>
            <w:hideMark/>
          </w:tcPr>
          <w:p w14:paraId="722D25F3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ระบุส่วนงาน/หน่วยงานที่รับผิดชอบดำเนินมาตรการแต่ละรายการ โดยควรกำหนดหน่วยงานหลักและหน่วยงานร่วมให้ชัดเจนในกรณีที่มีหลายหน่วยงานเกี่ยวข้อง</w:t>
            </w:r>
          </w:p>
        </w:tc>
      </w:tr>
      <w:tr w:rsidR="00B36ACC" w:rsidRPr="005337C2" w14:paraId="275AC5D1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1380B4" w14:textId="7AF8DBC3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ระยะเวลาดำเนินการ</w:t>
            </w:r>
          </w:p>
        </w:tc>
        <w:tc>
          <w:tcPr>
            <w:tcW w:w="0" w:type="auto"/>
            <w:hideMark/>
          </w:tcPr>
          <w:p w14:paraId="383D6BBB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กำหนดช่วงเวลา กำหนดแล้วเสร็จ หรือ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Milestone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ของมาตรการให้ชัดเจน เช่น ไตรมาส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1/2570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หรือภายในเดือนมีนาคม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2570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เพื่อให้สามารถติดตามความก้าวหน้าได้</w:t>
            </w:r>
          </w:p>
        </w:tc>
      </w:tr>
      <w:tr w:rsidR="00B36ACC" w:rsidRPr="005337C2" w14:paraId="3B351887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63B771" w14:textId="13528C69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ผลลัพธ์ที่คาดหวัง (</w:t>
            </w:r>
            <w:r w:rsidRPr="005337C2">
              <w:rPr>
                <w:rFonts w:ascii="TH SarabunPSK" w:hAnsi="TH SarabunPSK" w:cs="TH SarabunPSK"/>
                <w:sz w:val="30"/>
              </w:rPr>
              <w:t>Expected Outcomes)</w:t>
            </w:r>
          </w:p>
        </w:tc>
        <w:tc>
          <w:tcPr>
            <w:tcW w:w="0" w:type="auto"/>
            <w:hideMark/>
          </w:tcPr>
          <w:p w14:paraId="6C81660E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ระบุการเปลี่ยนแปลงหรือผลที่ต้องการให้เกิดขึ้นจากการดำเนินมาตรการ โดยเน้น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b/>
                <w:bCs/>
                <w:sz w:val="30"/>
              </w:rPr>
              <w:t>Outcome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 xml:space="preserve">มากกว่าการระบุเพียงกิจกรรมหรือ </w:t>
            </w:r>
            <w:r w:rsidRPr="005337C2">
              <w:rPr>
                <w:rFonts w:ascii="TH SarabunPSK" w:hAnsi="TH SarabunPSK" w:cs="TH SarabunPSK"/>
                <w:sz w:val="30"/>
              </w:rPr>
              <w:t xml:space="preserve">Output </w:t>
            </w:r>
            <w:r w:rsidRPr="005337C2">
              <w:rPr>
                <w:rFonts w:ascii="TH SarabunPSK" w:hAnsi="TH SarabunPSK" w:cs="TH SarabunPSK"/>
                <w:sz w:val="30"/>
                <w:cs/>
              </w:rPr>
              <w:t>เช่น “สัดส่วนบุคลากรที่มีสมรรถนะตามเกณฑ์เพิ่มขึ้น” แทน “จัดอบรมบุคลากร”</w:t>
            </w:r>
          </w:p>
        </w:tc>
      </w:tr>
      <w:tr w:rsidR="00B36ACC" w:rsidRPr="005337C2" w14:paraId="31B9EC08" w14:textId="77777777" w:rsidTr="00B36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FACD2E" w14:textId="1AFC2842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ตัววัดผลลัพธ์/เป้าหมาย</w:t>
            </w:r>
          </w:p>
        </w:tc>
        <w:tc>
          <w:tcPr>
            <w:tcW w:w="0" w:type="auto"/>
            <w:hideMark/>
          </w:tcPr>
          <w:p w14:paraId="769E4B41" w14:textId="77777777" w:rsidR="00B36ACC" w:rsidRPr="005337C2" w:rsidRDefault="00B36ACC" w:rsidP="00B36ACC">
            <w:pPr>
              <w:spacing w:line="22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กำหนดตัวชี้วัดและค่าเป้าหมายที่สามารถใช้พิสูจน์ว่ามาตรการก่อให้เกิดผลตามที่คาดหวัง เช่น ร้อยละ จำนวน ระยะเวลา อัตราความสำเร็จ หรือค่าผลการดำเนินงานที่ชัดเจน</w:t>
            </w:r>
          </w:p>
        </w:tc>
      </w:tr>
      <w:tr w:rsidR="00B36ACC" w:rsidRPr="005337C2" w14:paraId="5415B027" w14:textId="77777777" w:rsidTr="00B36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0CCA4" w14:textId="384EF05A" w:rsidR="00B36ACC" w:rsidRPr="005337C2" w:rsidRDefault="00B36ACC" w:rsidP="00B36ACC">
            <w:pPr>
              <w:pStyle w:val="ListParagraph"/>
              <w:numPr>
                <w:ilvl w:val="0"/>
                <w:numId w:val="35"/>
              </w:numPr>
              <w:spacing w:line="22" w:lineRule="atLeast"/>
              <w:ind w:left="318" w:hanging="318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ส่วนงานรับผิดชอบและบทบาทหลักในการบริหารความเสี่ยง</w:t>
            </w:r>
          </w:p>
        </w:tc>
        <w:tc>
          <w:tcPr>
            <w:tcW w:w="0" w:type="auto"/>
            <w:hideMark/>
          </w:tcPr>
          <w:p w14:paraId="67D79255" w14:textId="77777777" w:rsidR="00B36ACC" w:rsidRPr="005337C2" w:rsidRDefault="00B36ACC" w:rsidP="00B36ACC">
            <w:pPr>
              <w:spacing w:line="22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</w:rPr>
            </w:pPr>
            <w:r w:rsidRPr="005337C2">
              <w:rPr>
                <w:rFonts w:ascii="TH SarabunPSK" w:hAnsi="TH SarabunPSK" w:cs="TH SarabunPSK"/>
                <w:sz w:val="30"/>
                <w:cs/>
              </w:rPr>
              <w:t>สรุปบทบาทของแต่ละหน่วยงานที่เกี่ยวข้องกับความเสี่ยง เช่น หน่วยงานเจ้าภาพ หน่วยงานสนับสนุน หน่วยงานเจ้าของข้อมูล หรือหน่วยงานติดตาม เพื่อให้การประสานงานและความรับผิดชอบไม่ซ้ำซ้อนหรือเกิดช่องว่าง</w:t>
            </w:r>
          </w:p>
        </w:tc>
      </w:tr>
    </w:tbl>
    <w:p w14:paraId="5F13A9DF" w14:textId="77777777" w:rsidR="00B36ACC" w:rsidRPr="005337C2" w:rsidRDefault="00311992" w:rsidP="00B36ACC">
      <w:pPr>
        <w:spacing w:after="0" w:line="22" w:lineRule="atLeast"/>
        <w:jc w:val="thaiDistribute"/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</w:rPr>
        <w:pict w14:anchorId="1B94C500">
          <v:rect id="_x0000_i1026" style="width:0;height:1.5pt" o:hralign="center" o:hrstd="t" o:hr="t" fillcolor="#a0a0a0" stroked="f"/>
        </w:pict>
      </w:r>
    </w:p>
    <w:p w14:paraId="2E9CC580" w14:textId="77777777" w:rsidR="00B36ACC" w:rsidRPr="005337C2" w:rsidRDefault="00B36ACC" w:rsidP="00B36ACC">
      <w:pPr>
        <w:spacing w:after="0" w:line="22" w:lineRule="atLeast"/>
        <w:jc w:val="thaiDistribute"/>
        <w:rPr>
          <w:rFonts w:ascii="TH SarabunPSK" w:hAnsi="TH SarabunPSK" w:cs="TH SarabunPSK"/>
          <w:b/>
          <w:bCs/>
          <w:sz w:val="30"/>
        </w:rPr>
      </w:pPr>
    </w:p>
    <w:p w14:paraId="1068CAD3" w14:textId="6B90D734" w:rsidR="00B36ACC" w:rsidRPr="005337C2" w:rsidRDefault="00B36ACC" w:rsidP="00B36ACC">
      <w:pPr>
        <w:spacing w:after="0" w:line="22" w:lineRule="atLeast"/>
        <w:jc w:val="thaiDistribute"/>
        <w:rPr>
          <w:rFonts w:ascii="TH SarabunPSK" w:hAnsi="TH SarabunPSK" w:cs="TH SarabunPSK"/>
          <w:b/>
          <w:bCs/>
          <w:sz w:val="30"/>
        </w:rPr>
      </w:pPr>
      <w:r w:rsidRPr="005337C2">
        <w:rPr>
          <w:rFonts w:ascii="TH SarabunPSK" w:hAnsi="TH SarabunPSK" w:cs="TH SarabunPSK"/>
          <w:b/>
          <w:bCs/>
          <w:sz w:val="30"/>
        </w:rPr>
        <w:t xml:space="preserve">3. </w:t>
      </w:r>
      <w:r w:rsidRPr="005337C2">
        <w:rPr>
          <w:rFonts w:ascii="TH SarabunPSK" w:hAnsi="TH SarabunPSK" w:cs="TH SarabunPSK"/>
          <w:b/>
          <w:bCs/>
          <w:sz w:val="30"/>
          <w:cs/>
        </w:rPr>
        <w:t>ลำดับการคิดในการจัดทำแบบฟอร์ม</w:t>
      </w:r>
    </w:p>
    <w:p w14:paraId="1F39A8F7" w14:textId="77777777" w:rsidR="00B36ACC" w:rsidRPr="005337C2" w:rsidRDefault="00B36ACC" w:rsidP="00B36ACC">
      <w:pPr>
        <w:spacing w:after="0" w:line="22" w:lineRule="atLeast"/>
        <w:ind w:firstLine="720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 xml:space="preserve">เพื่อให้การจัดทำแบบ </w:t>
      </w:r>
      <w:r w:rsidRPr="005337C2">
        <w:rPr>
          <w:rFonts w:ascii="TH SarabunPSK" w:hAnsi="TH SarabunPSK" w:cs="TH SarabunPSK"/>
          <w:sz w:val="30"/>
        </w:rPr>
        <w:t xml:space="preserve">Risk_MJU01 </w:t>
      </w:r>
      <w:r w:rsidRPr="005337C2">
        <w:rPr>
          <w:rFonts w:ascii="TH SarabunPSK" w:hAnsi="TH SarabunPSK" w:cs="TH SarabunPSK"/>
          <w:sz w:val="30"/>
          <w:cs/>
        </w:rPr>
        <w:t>มีความเชื่อมโยงและไม่เป็นเพียงการกรอกข้อมูลตามช่อง ให้ส่วนงาน/หน่วยงานดำเนินการตามลำดับ ดังนี้</w:t>
      </w:r>
    </w:p>
    <w:p w14:paraId="0213DAEF" w14:textId="77777777" w:rsidR="00B36ACC" w:rsidRPr="005337C2" w:rsidRDefault="00B36ACC" w:rsidP="00B36ACC">
      <w:pPr>
        <w:spacing w:after="0" w:line="22" w:lineRule="atLeast"/>
        <w:ind w:firstLine="720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b/>
          <w:bCs/>
          <w:sz w:val="30"/>
          <w:cs/>
        </w:rPr>
        <w:t xml:space="preserve">วัตถุประสงค์/เป้าหมาย </w:t>
      </w:r>
      <w:r w:rsidRPr="005337C2">
        <w:rPr>
          <w:rFonts w:ascii="Arial" w:hAnsi="Arial" w:cs="Arial" w:hint="cs"/>
          <w:b/>
          <w:bCs/>
          <w:sz w:val="30"/>
          <w:cs/>
        </w:rPr>
        <w:t>→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 ประเด็นความเสี่ยง </w:t>
      </w:r>
      <w:r w:rsidRPr="005337C2">
        <w:rPr>
          <w:rFonts w:ascii="Arial" w:hAnsi="Arial" w:cs="Arial" w:hint="cs"/>
          <w:b/>
          <w:bCs/>
          <w:sz w:val="30"/>
          <w:cs/>
        </w:rPr>
        <w:t>→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 เหตุการณ์ความเสี่ยง </w:t>
      </w:r>
      <w:r w:rsidRPr="005337C2">
        <w:rPr>
          <w:rFonts w:ascii="Arial" w:hAnsi="Arial" w:cs="Arial" w:hint="cs"/>
          <w:b/>
          <w:bCs/>
          <w:sz w:val="30"/>
          <w:cs/>
        </w:rPr>
        <w:t>→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</w:rPr>
        <w:t xml:space="preserve">Root Cause (I/E) </w:t>
      </w:r>
      <w:r w:rsidRPr="005337C2">
        <w:rPr>
          <w:rFonts w:ascii="Arial" w:hAnsi="Arial" w:cs="Arial"/>
          <w:b/>
          <w:bCs/>
          <w:sz w:val="30"/>
        </w:rPr>
        <w:t>→</w:t>
      </w:r>
      <w:r w:rsidRPr="005337C2">
        <w:rPr>
          <w:rFonts w:ascii="TH SarabunPSK" w:hAnsi="TH SarabunPSK" w:cs="TH SarabunPSK"/>
          <w:b/>
          <w:bCs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ผลกระทบ </w:t>
      </w:r>
      <w:r w:rsidRPr="005337C2">
        <w:rPr>
          <w:rFonts w:ascii="Arial" w:hAnsi="Arial" w:cs="Arial" w:hint="cs"/>
          <w:b/>
          <w:bCs/>
          <w:sz w:val="30"/>
          <w:cs/>
        </w:rPr>
        <w:t>→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</w:rPr>
        <w:t xml:space="preserve">Existing Controls </w:t>
      </w:r>
      <w:r w:rsidRPr="005337C2">
        <w:rPr>
          <w:rFonts w:ascii="Arial" w:hAnsi="Arial" w:cs="Arial"/>
          <w:b/>
          <w:bCs/>
          <w:sz w:val="30"/>
        </w:rPr>
        <w:t>→</w:t>
      </w:r>
      <w:r w:rsidRPr="005337C2">
        <w:rPr>
          <w:rFonts w:ascii="TH SarabunPSK" w:hAnsi="TH SarabunPSK" w:cs="TH SarabunPSK"/>
          <w:b/>
          <w:bCs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ประเมิน </w:t>
      </w:r>
      <w:r w:rsidRPr="005337C2">
        <w:rPr>
          <w:rFonts w:ascii="TH SarabunPSK" w:hAnsi="TH SarabunPSK" w:cs="TH SarabunPSK"/>
          <w:b/>
          <w:bCs/>
          <w:sz w:val="30"/>
        </w:rPr>
        <w:t xml:space="preserve">L × I </w:t>
      </w:r>
      <w:r w:rsidRPr="005337C2">
        <w:rPr>
          <w:rFonts w:ascii="Arial" w:hAnsi="Arial" w:cs="Arial"/>
          <w:b/>
          <w:bCs/>
          <w:sz w:val="30"/>
        </w:rPr>
        <w:t>→</w:t>
      </w:r>
      <w:r w:rsidRPr="005337C2">
        <w:rPr>
          <w:rFonts w:ascii="TH SarabunPSK" w:hAnsi="TH SarabunPSK" w:cs="TH SarabunPSK"/>
          <w:b/>
          <w:bCs/>
          <w:sz w:val="30"/>
        </w:rPr>
        <w:t xml:space="preserve"> RA/RT 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และ </w:t>
      </w:r>
      <w:r w:rsidRPr="005337C2">
        <w:rPr>
          <w:rFonts w:ascii="TH SarabunPSK" w:hAnsi="TH SarabunPSK" w:cs="TH SarabunPSK"/>
          <w:b/>
          <w:bCs/>
          <w:sz w:val="30"/>
        </w:rPr>
        <w:t xml:space="preserve">KRI </w:t>
      </w:r>
      <w:r w:rsidRPr="005337C2">
        <w:rPr>
          <w:rFonts w:ascii="Arial" w:hAnsi="Arial" w:cs="Arial"/>
          <w:b/>
          <w:bCs/>
          <w:sz w:val="30"/>
        </w:rPr>
        <w:t>→</w:t>
      </w:r>
      <w:r w:rsidRPr="005337C2">
        <w:rPr>
          <w:rFonts w:ascii="TH SarabunPSK" w:hAnsi="TH SarabunPSK" w:cs="TH SarabunPSK"/>
          <w:b/>
          <w:bCs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วิเคราะห์ </w:t>
      </w:r>
      <w:r w:rsidRPr="005337C2">
        <w:rPr>
          <w:rFonts w:ascii="TH SarabunPSK" w:hAnsi="TH SarabunPSK" w:cs="TH SarabunPSK"/>
          <w:b/>
          <w:bCs/>
          <w:sz w:val="30"/>
        </w:rPr>
        <w:t xml:space="preserve">Control Gap </w:t>
      </w:r>
      <w:r w:rsidRPr="005337C2">
        <w:rPr>
          <w:rFonts w:ascii="Arial" w:hAnsi="Arial" w:cs="Arial"/>
          <w:b/>
          <w:bCs/>
          <w:sz w:val="30"/>
        </w:rPr>
        <w:t>→</w:t>
      </w:r>
      <w:r w:rsidRPr="005337C2">
        <w:rPr>
          <w:rFonts w:ascii="TH SarabunPSK" w:hAnsi="TH SarabunPSK" w:cs="TH SarabunPSK"/>
          <w:b/>
          <w:bCs/>
          <w:sz w:val="30"/>
        </w:rPr>
        <w:t xml:space="preserve"> Additional Controls </w:t>
      </w:r>
      <w:r w:rsidRPr="005337C2">
        <w:rPr>
          <w:rFonts w:ascii="Arial" w:hAnsi="Arial" w:cs="Arial"/>
          <w:b/>
          <w:bCs/>
          <w:sz w:val="30"/>
        </w:rPr>
        <w:t>→</w:t>
      </w:r>
      <w:r w:rsidRPr="005337C2">
        <w:rPr>
          <w:rFonts w:ascii="TH SarabunPSK" w:hAnsi="TH SarabunPSK" w:cs="TH SarabunPSK"/>
          <w:b/>
          <w:bCs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ผู้รับผิดชอบ/ระยะเวลา </w:t>
      </w:r>
      <w:r w:rsidRPr="005337C2">
        <w:rPr>
          <w:rFonts w:ascii="Arial" w:hAnsi="Arial" w:cs="Arial" w:hint="cs"/>
          <w:b/>
          <w:bCs/>
          <w:sz w:val="30"/>
          <w:cs/>
        </w:rPr>
        <w:t>→</w:t>
      </w:r>
      <w:r w:rsidRPr="005337C2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</w:rPr>
        <w:t xml:space="preserve">Expected Outcomes </w:t>
      </w:r>
      <w:r w:rsidRPr="005337C2">
        <w:rPr>
          <w:rFonts w:ascii="Arial" w:hAnsi="Arial" w:cs="Arial"/>
          <w:b/>
          <w:bCs/>
          <w:sz w:val="30"/>
        </w:rPr>
        <w:t>→</w:t>
      </w:r>
      <w:r w:rsidRPr="005337C2">
        <w:rPr>
          <w:rFonts w:ascii="TH SarabunPSK" w:hAnsi="TH SarabunPSK" w:cs="TH SarabunPSK"/>
          <w:b/>
          <w:bCs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  <w:cs/>
        </w:rPr>
        <w:t>ติดตามและประเมินผล</w:t>
      </w:r>
    </w:p>
    <w:p w14:paraId="4EC2B613" w14:textId="77777777" w:rsidR="00B36ACC" w:rsidRPr="005337C2" w:rsidRDefault="00B36ACC" w:rsidP="00B36ACC">
      <w:pPr>
        <w:spacing w:after="0" w:line="22" w:lineRule="atLeast"/>
        <w:ind w:firstLine="720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>หลักสำคัญคือ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  <w:cs/>
        </w:rPr>
        <w:t>มาตรการเพิ่มเติมทุกมาตรการควรสามารถเชื่อมโยงกลับไปยังสาเหตุหรือช่องว่างที่ต้องการจัดการ และผลลัพธ์ที่คาดหวังต้องสามารถวัดได้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sz w:val="30"/>
          <w:cs/>
        </w:rPr>
        <w:t>เพื่อให้สามารถประเมินได้ในรอบการติดตามว่าการดำเนินมาตรการช่วยลดระดับความเสี่ยงได้จริงหรือไม่</w:t>
      </w:r>
    </w:p>
    <w:p w14:paraId="0726FF48" w14:textId="77777777" w:rsidR="00B36ACC" w:rsidRPr="005337C2" w:rsidRDefault="00B36ACC" w:rsidP="00B36ACC">
      <w:pPr>
        <w:spacing w:after="0" w:line="22" w:lineRule="atLeast"/>
        <w:ind w:firstLine="720"/>
        <w:jc w:val="thaiDistribute"/>
        <w:rPr>
          <w:rFonts w:ascii="TH SarabunPSK" w:hAnsi="TH SarabunPSK" w:cs="TH SarabunPSK"/>
          <w:sz w:val="30"/>
        </w:rPr>
      </w:pPr>
    </w:p>
    <w:p w14:paraId="1ECFDA0A" w14:textId="77777777" w:rsidR="00B36ACC" w:rsidRPr="005337C2" w:rsidRDefault="00B36ACC" w:rsidP="00B36ACC">
      <w:pPr>
        <w:spacing w:after="0" w:line="22" w:lineRule="atLeast"/>
        <w:jc w:val="thaiDistribute"/>
        <w:rPr>
          <w:rFonts w:ascii="TH SarabunPSK" w:hAnsi="TH SarabunPSK" w:cs="TH SarabunPSK"/>
          <w:b/>
          <w:bCs/>
          <w:sz w:val="30"/>
        </w:rPr>
      </w:pPr>
      <w:r w:rsidRPr="005337C2">
        <w:rPr>
          <w:rFonts w:ascii="TH SarabunPSK" w:hAnsi="TH SarabunPSK" w:cs="TH SarabunPSK"/>
          <w:b/>
          <w:bCs/>
          <w:sz w:val="30"/>
        </w:rPr>
        <w:t xml:space="preserve">4. </w:t>
      </w:r>
      <w:r w:rsidRPr="005337C2">
        <w:rPr>
          <w:rFonts w:ascii="TH SarabunPSK" w:hAnsi="TH SarabunPSK" w:cs="TH SarabunPSK"/>
          <w:b/>
          <w:bCs/>
          <w:sz w:val="30"/>
          <w:cs/>
        </w:rPr>
        <w:t>ข้อควรระวังในการจัดทำแบบฟอร์ม</w:t>
      </w:r>
    </w:p>
    <w:p w14:paraId="26EC61AA" w14:textId="77777777" w:rsidR="00B36ACC" w:rsidRPr="005337C2" w:rsidRDefault="00B36ACC" w:rsidP="00B36ACC">
      <w:pPr>
        <w:numPr>
          <w:ilvl w:val="0"/>
          <w:numId w:val="34"/>
        </w:numPr>
        <w:spacing w:after="0" w:line="22" w:lineRule="atLeast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>ไม่เขียน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</w:rPr>
        <w:t>“</w:t>
      </w:r>
      <w:r w:rsidRPr="005337C2">
        <w:rPr>
          <w:rFonts w:ascii="TH SarabunPSK" w:hAnsi="TH SarabunPSK" w:cs="TH SarabunPSK"/>
          <w:b/>
          <w:bCs/>
          <w:sz w:val="30"/>
          <w:cs/>
        </w:rPr>
        <w:t>สาเหตุ”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sz w:val="30"/>
          <w:cs/>
        </w:rPr>
        <w:t>เป็นประเด็นความเสี่ยง เช่น “บุคลากรไม่เพียงพอ” หากเหตุการณ์ความเสี่ยงที่แท้จริงคือ “การให้บริการอาจไม่เป็นไปตามมาตรฐานหรือระยะเวลาที่กำหนด”</w:t>
      </w:r>
    </w:p>
    <w:p w14:paraId="556B7ACB" w14:textId="77777777" w:rsidR="00B36ACC" w:rsidRPr="005337C2" w:rsidRDefault="00B36ACC" w:rsidP="00B36ACC">
      <w:pPr>
        <w:numPr>
          <w:ilvl w:val="0"/>
          <w:numId w:val="34"/>
        </w:numPr>
        <w:spacing w:after="0" w:line="22" w:lineRule="atLeast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>ไม่เขียน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</w:rPr>
        <w:t>“</w:t>
      </w:r>
      <w:r w:rsidRPr="005337C2">
        <w:rPr>
          <w:rFonts w:ascii="TH SarabunPSK" w:hAnsi="TH SarabunPSK" w:cs="TH SarabunPSK"/>
          <w:b/>
          <w:bCs/>
          <w:sz w:val="30"/>
          <w:cs/>
        </w:rPr>
        <w:t>ผลกระทบ”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sz w:val="30"/>
          <w:cs/>
        </w:rPr>
        <w:t>เป็นประเด็นความเสี่ยง เช่น “มหาวิทยาลัยเสียชื่อเสียง” โดยไม่ระบุเหตุการณ์และสาเหตุของความเสี่ยง</w:t>
      </w:r>
    </w:p>
    <w:p w14:paraId="175294E4" w14:textId="77777777" w:rsidR="00B36ACC" w:rsidRPr="005337C2" w:rsidRDefault="00B36ACC" w:rsidP="00B36ACC">
      <w:pPr>
        <w:numPr>
          <w:ilvl w:val="0"/>
          <w:numId w:val="34"/>
        </w:numPr>
        <w:spacing w:after="0" w:line="22" w:lineRule="atLeast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>ไม่กำหนดมาตรการเป็นเพียง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b/>
          <w:bCs/>
          <w:sz w:val="30"/>
        </w:rPr>
        <w:t>“</w:t>
      </w:r>
      <w:r w:rsidRPr="005337C2">
        <w:rPr>
          <w:rFonts w:ascii="TH SarabunPSK" w:hAnsi="TH SarabunPSK" w:cs="TH SarabunPSK"/>
          <w:b/>
          <w:bCs/>
          <w:sz w:val="30"/>
          <w:cs/>
        </w:rPr>
        <w:t>ติดตามอย่างต่อเนื่อง” หรือ “กำชับให้ดำเนินการ”</w:t>
      </w:r>
      <w:r w:rsidRPr="005337C2">
        <w:rPr>
          <w:rFonts w:ascii="TH SarabunPSK" w:hAnsi="TH SarabunPSK" w:cs="TH SarabunPSK"/>
          <w:sz w:val="30"/>
        </w:rPr>
        <w:t xml:space="preserve"> </w:t>
      </w:r>
      <w:r w:rsidRPr="005337C2">
        <w:rPr>
          <w:rFonts w:ascii="TH SarabunPSK" w:hAnsi="TH SarabunPSK" w:cs="TH SarabunPSK"/>
          <w:sz w:val="30"/>
          <w:cs/>
        </w:rPr>
        <w:t>โดยไม่มีวิธีดำเนินการ ผู้รับผิดชอบ กำหนดเวลา และผลลัพธ์ที่ต้องการ</w:t>
      </w:r>
    </w:p>
    <w:p w14:paraId="5626ABD2" w14:textId="77777777" w:rsidR="00B36ACC" w:rsidRPr="005337C2" w:rsidRDefault="00B36ACC" w:rsidP="00B36ACC">
      <w:pPr>
        <w:numPr>
          <w:ilvl w:val="0"/>
          <w:numId w:val="34"/>
        </w:numPr>
        <w:spacing w:after="0" w:line="22" w:lineRule="atLeast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 xml:space="preserve">ไม่กำหนด </w:t>
      </w:r>
      <w:r w:rsidRPr="005337C2">
        <w:rPr>
          <w:rFonts w:ascii="TH SarabunPSK" w:hAnsi="TH SarabunPSK" w:cs="TH SarabunPSK"/>
          <w:sz w:val="30"/>
        </w:rPr>
        <w:t xml:space="preserve">KRI </w:t>
      </w:r>
      <w:r w:rsidRPr="005337C2">
        <w:rPr>
          <w:rFonts w:ascii="TH SarabunPSK" w:hAnsi="TH SarabunPSK" w:cs="TH SarabunPSK"/>
          <w:sz w:val="30"/>
          <w:cs/>
        </w:rPr>
        <w:t>ที่เป็นเพียงตัวชี้วัดความสำเร็จของกิจกรรม หากตัวชี้วัดนั้นไม่สามารถสะท้อนการเพิ่มขึ้นหรือลดลงของความเสี่ยง</w:t>
      </w:r>
    </w:p>
    <w:p w14:paraId="249A6B96" w14:textId="77777777" w:rsidR="00B36ACC" w:rsidRPr="005337C2" w:rsidRDefault="00B36ACC" w:rsidP="00B36ACC">
      <w:pPr>
        <w:numPr>
          <w:ilvl w:val="0"/>
          <w:numId w:val="34"/>
        </w:numPr>
        <w:spacing w:after="0" w:line="22" w:lineRule="atLeast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 xml:space="preserve">การกำหนด </w:t>
      </w:r>
      <w:r w:rsidRPr="005337C2">
        <w:rPr>
          <w:rFonts w:ascii="TH SarabunPSK" w:hAnsi="TH SarabunPSK" w:cs="TH SarabunPSK"/>
          <w:sz w:val="30"/>
        </w:rPr>
        <w:t xml:space="preserve">Target Risk </w:t>
      </w:r>
      <w:r w:rsidRPr="005337C2">
        <w:rPr>
          <w:rFonts w:ascii="TH SarabunPSK" w:hAnsi="TH SarabunPSK" w:cs="TH SarabunPSK"/>
          <w:sz w:val="30"/>
          <w:cs/>
        </w:rPr>
        <w:t xml:space="preserve">ต้องสัมพันธ์กับประสิทธิผลที่คาดหวังจากมาตรการ ไม่ควรลดคะแนน </w:t>
      </w:r>
      <w:r w:rsidRPr="005337C2">
        <w:rPr>
          <w:rFonts w:ascii="TH SarabunPSK" w:hAnsi="TH SarabunPSK" w:cs="TH SarabunPSK"/>
          <w:sz w:val="30"/>
        </w:rPr>
        <w:t xml:space="preserve">L </w:t>
      </w:r>
      <w:r w:rsidRPr="005337C2">
        <w:rPr>
          <w:rFonts w:ascii="TH SarabunPSK" w:hAnsi="TH SarabunPSK" w:cs="TH SarabunPSK"/>
          <w:sz w:val="30"/>
          <w:cs/>
        </w:rPr>
        <w:t xml:space="preserve">หรือ </w:t>
      </w:r>
      <w:r w:rsidRPr="005337C2">
        <w:rPr>
          <w:rFonts w:ascii="TH SarabunPSK" w:hAnsi="TH SarabunPSK" w:cs="TH SarabunPSK"/>
          <w:sz w:val="30"/>
        </w:rPr>
        <w:t xml:space="preserve">I </w:t>
      </w:r>
      <w:r w:rsidRPr="005337C2">
        <w:rPr>
          <w:rFonts w:ascii="TH SarabunPSK" w:hAnsi="TH SarabunPSK" w:cs="TH SarabunPSK"/>
          <w:sz w:val="30"/>
          <w:cs/>
        </w:rPr>
        <w:t>โดยไม่มีเหตุผลหรือหลักฐานรองรับ</w:t>
      </w:r>
    </w:p>
    <w:p w14:paraId="531E1A3B" w14:textId="77777777" w:rsidR="00B36ACC" w:rsidRPr="005337C2" w:rsidRDefault="00B36ACC" w:rsidP="00B36ACC">
      <w:pPr>
        <w:numPr>
          <w:ilvl w:val="0"/>
          <w:numId w:val="34"/>
        </w:numPr>
        <w:spacing w:after="0" w:line="22" w:lineRule="atLeast"/>
        <w:jc w:val="thaiDistribute"/>
        <w:rPr>
          <w:rFonts w:ascii="TH SarabunPSK" w:hAnsi="TH SarabunPSK" w:cs="TH SarabunPSK"/>
          <w:sz w:val="30"/>
        </w:rPr>
      </w:pPr>
      <w:r w:rsidRPr="005337C2">
        <w:rPr>
          <w:rFonts w:ascii="TH SarabunPSK" w:hAnsi="TH SarabunPSK" w:cs="TH SarabunPSK"/>
          <w:sz w:val="30"/>
          <w:cs/>
        </w:rPr>
        <w:t>ข้อมูลที่ใช้ประเมินควรสามารถตรวจสอบย้อนกลับได้ และควรใช้ฐานข้อมูลหรือวิธีการประเมินเดียวกันในการติดตามแต่ละรอบ เพื่อให้สามารถเปรียบเทียบแนวโน้มได้อย่างเหมาะสม</w:t>
      </w:r>
    </w:p>
    <w:p w14:paraId="283B66DA" w14:textId="77777777" w:rsidR="00B36ACC" w:rsidRPr="00B36ACC" w:rsidRDefault="00B36ACC" w:rsidP="00B36ACC">
      <w:pPr>
        <w:spacing w:after="0" w:line="22" w:lineRule="atLeast"/>
        <w:jc w:val="thaiDistribute"/>
        <w:rPr>
          <w:rFonts w:ascii="TH SarabunPSK" w:hAnsi="TH SarabunPSK" w:cs="TH SarabunPSK"/>
          <w:sz w:val="28"/>
          <w:szCs w:val="28"/>
        </w:rPr>
      </w:pPr>
    </w:p>
    <w:sectPr w:rsidR="00B36ACC" w:rsidRPr="00B36ACC" w:rsidSect="00B36ACC">
      <w:pgSz w:w="12240" w:h="15840"/>
      <w:pgMar w:top="95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0833" w14:textId="77777777" w:rsidR="003622AA" w:rsidRDefault="003622AA" w:rsidP="008F720A">
      <w:pPr>
        <w:spacing w:after="0" w:line="240" w:lineRule="auto"/>
      </w:pPr>
      <w:r>
        <w:separator/>
      </w:r>
    </w:p>
  </w:endnote>
  <w:endnote w:type="continuationSeparator" w:id="0">
    <w:p w14:paraId="2DF933F4" w14:textId="77777777" w:rsidR="003622AA" w:rsidRDefault="003622AA" w:rsidP="008F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FB1E4" w14:textId="77777777" w:rsidR="003622AA" w:rsidRDefault="003622AA" w:rsidP="008F720A">
      <w:pPr>
        <w:spacing w:after="0" w:line="240" w:lineRule="auto"/>
      </w:pPr>
      <w:r>
        <w:separator/>
      </w:r>
    </w:p>
  </w:footnote>
  <w:footnote w:type="continuationSeparator" w:id="0">
    <w:p w14:paraId="733EB434" w14:textId="77777777" w:rsidR="003622AA" w:rsidRDefault="003622AA" w:rsidP="008F7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2D9F0" w14:textId="3B3A43ED" w:rsidR="008F720A" w:rsidRPr="008F720A" w:rsidRDefault="009E5382" w:rsidP="008F720A">
    <w:pPr>
      <w:pStyle w:val="Header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 xml:space="preserve">แบบ </w:t>
    </w:r>
    <w:r w:rsidR="008F720A" w:rsidRPr="008F720A">
      <w:rPr>
        <w:rFonts w:ascii="TH SarabunPSK" w:hAnsi="TH SarabunPSK" w:cs="TH SarabunPSK"/>
        <w:sz w:val="32"/>
        <w:szCs w:val="32"/>
      </w:rPr>
      <w:t>Risk</w:t>
    </w:r>
    <w:r w:rsidR="00311992">
      <w:rPr>
        <w:rFonts w:ascii="TH SarabunPSK" w:hAnsi="TH SarabunPSK" w:cs="TH SarabunPSK"/>
        <w:sz w:val="32"/>
        <w:szCs w:val="32"/>
      </w:rPr>
      <w:t>-</w:t>
    </w:r>
    <w:r w:rsidR="008F720A" w:rsidRPr="008F720A">
      <w:rPr>
        <w:rFonts w:ascii="TH SarabunPSK" w:hAnsi="TH SarabunPSK" w:cs="TH SarabunPSK"/>
        <w:sz w:val="32"/>
        <w:szCs w:val="32"/>
      </w:rPr>
      <w:t>MJU01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58F8"/>
    <w:multiLevelType w:val="multilevel"/>
    <w:tmpl w:val="EA4E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81541"/>
    <w:multiLevelType w:val="hybridMultilevel"/>
    <w:tmpl w:val="08DC3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C1A60"/>
    <w:multiLevelType w:val="hybridMultilevel"/>
    <w:tmpl w:val="07080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409F"/>
    <w:multiLevelType w:val="multilevel"/>
    <w:tmpl w:val="C648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35B16"/>
    <w:multiLevelType w:val="hybridMultilevel"/>
    <w:tmpl w:val="34B0A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C4FBC"/>
    <w:multiLevelType w:val="hybridMultilevel"/>
    <w:tmpl w:val="60DE9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E5BC0"/>
    <w:multiLevelType w:val="hybridMultilevel"/>
    <w:tmpl w:val="1CA6512A"/>
    <w:lvl w:ilvl="0" w:tplc="006CA564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D57ED"/>
    <w:multiLevelType w:val="hybridMultilevel"/>
    <w:tmpl w:val="AE86E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B4BB6"/>
    <w:multiLevelType w:val="hybridMultilevel"/>
    <w:tmpl w:val="B478E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209CF"/>
    <w:multiLevelType w:val="multilevel"/>
    <w:tmpl w:val="EA98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26F2E"/>
    <w:multiLevelType w:val="hybridMultilevel"/>
    <w:tmpl w:val="476A1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14C36"/>
    <w:multiLevelType w:val="hybridMultilevel"/>
    <w:tmpl w:val="F0EE6AF2"/>
    <w:lvl w:ilvl="0" w:tplc="006CA564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67339"/>
    <w:multiLevelType w:val="hybridMultilevel"/>
    <w:tmpl w:val="21E84A6C"/>
    <w:lvl w:ilvl="0" w:tplc="006CA564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F0DC8"/>
    <w:multiLevelType w:val="multilevel"/>
    <w:tmpl w:val="DD5CC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C11A3D"/>
    <w:multiLevelType w:val="multilevel"/>
    <w:tmpl w:val="A786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7F4CFD"/>
    <w:multiLevelType w:val="multilevel"/>
    <w:tmpl w:val="7C84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F11E25"/>
    <w:multiLevelType w:val="hybridMultilevel"/>
    <w:tmpl w:val="74CC2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4979"/>
    <w:multiLevelType w:val="hybridMultilevel"/>
    <w:tmpl w:val="EDB851B4"/>
    <w:lvl w:ilvl="0" w:tplc="8956257E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C0EDB"/>
    <w:multiLevelType w:val="hybridMultilevel"/>
    <w:tmpl w:val="1708D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14136"/>
    <w:multiLevelType w:val="hybridMultilevel"/>
    <w:tmpl w:val="95F44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2489B"/>
    <w:multiLevelType w:val="hybridMultilevel"/>
    <w:tmpl w:val="3626D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B5758"/>
    <w:multiLevelType w:val="hybridMultilevel"/>
    <w:tmpl w:val="41106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A09DB"/>
    <w:multiLevelType w:val="multilevel"/>
    <w:tmpl w:val="9760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5C161E"/>
    <w:multiLevelType w:val="hybridMultilevel"/>
    <w:tmpl w:val="64C44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C267C"/>
    <w:multiLevelType w:val="hybridMultilevel"/>
    <w:tmpl w:val="4704C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F076C"/>
    <w:multiLevelType w:val="hybridMultilevel"/>
    <w:tmpl w:val="C10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159F6"/>
    <w:multiLevelType w:val="hybridMultilevel"/>
    <w:tmpl w:val="087CD722"/>
    <w:lvl w:ilvl="0" w:tplc="006CA564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C0677"/>
    <w:multiLevelType w:val="hybridMultilevel"/>
    <w:tmpl w:val="E1ECD424"/>
    <w:lvl w:ilvl="0" w:tplc="FC3E90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57210"/>
    <w:multiLevelType w:val="hybridMultilevel"/>
    <w:tmpl w:val="1F205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D2E55"/>
    <w:multiLevelType w:val="hybridMultilevel"/>
    <w:tmpl w:val="839428C6"/>
    <w:lvl w:ilvl="0" w:tplc="006CA564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A6A1B"/>
    <w:multiLevelType w:val="hybridMultilevel"/>
    <w:tmpl w:val="C6D08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14166"/>
    <w:multiLevelType w:val="multilevel"/>
    <w:tmpl w:val="4B1A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37123D"/>
    <w:multiLevelType w:val="hybridMultilevel"/>
    <w:tmpl w:val="CBD43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F0526"/>
    <w:multiLevelType w:val="hybridMultilevel"/>
    <w:tmpl w:val="752EFB14"/>
    <w:lvl w:ilvl="0" w:tplc="006CA564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F1F3D"/>
    <w:multiLevelType w:val="hybridMultilevel"/>
    <w:tmpl w:val="27788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11"/>
  </w:num>
  <w:num w:numId="5">
    <w:abstractNumId w:val="21"/>
  </w:num>
  <w:num w:numId="6">
    <w:abstractNumId w:val="34"/>
  </w:num>
  <w:num w:numId="7">
    <w:abstractNumId w:val="0"/>
  </w:num>
  <w:num w:numId="8">
    <w:abstractNumId w:val="15"/>
  </w:num>
  <w:num w:numId="9">
    <w:abstractNumId w:val="13"/>
  </w:num>
  <w:num w:numId="10">
    <w:abstractNumId w:val="22"/>
  </w:num>
  <w:num w:numId="11">
    <w:abstractNumId w:val="26"/>
  </w:num>
  <w:num w:numId="12">
    <w:abstractNumId w:val="33"/>
  </w:num>
  <w:num w:numId="13">
    <w:abstractNumId w:val="1"/>
  </w:num>
  <w:num w:numId="14">
    <w:abstractNumId w:val="29"/>
  </w:num>
  <w:num w:numId="15">
    <w:abstractNumId w:val="27"/>
  </w:num>
  <w:num w:numId="16">
    <w:abstractNumId w:val="19"/>
  </w:num>
  <w:num w:numId="17">
    <w:abstractNumId w:val="18"/>
  </w:num>
  <w:num w:numId="18">
    <w:abstractNumId w:val="30"/>
  </w:num>
  <w:num w:numId="19">
    <w:abstractNumId w:val="2"/>
  </w:num>
  <w:num w:numId="20">
    <w:abstractNumId w:val="24"/>
  </w:num>
  <w:num w:numId="21">
    <w:abstractNumId w:val="20"/>
  </w:num>
  <w:num w:numId="22">
    <w:abstractNumId w:val="4"/>
  </w:num>
  <w:num w:numId="23">
    <w:abstractNumId w:val="14"/>
  </w:num>
  <w:num w:numId="24">
    <w:abstractNumId w:val="32"/>
  </w:num>
  <w:num w:numId="25">
    <w:abstractNumId w:val="8"/>
  </w:num>
  <w:num w:numId="26">
    <w:abstractNumId w:val="12"/>
  </w:num>
  <w:num w:numId="27">
    <w:abstractNumId w:val="28"/>
  </w:num>
  <w:num w:numId="28">
    <w:abstractNumId w:val="7"/>
  </w:num>
  <w:num w:numId="29">
    <w:abstractNumId w:val="25"/>
  </w:num>
  <w:num w:numId="30">
    <w:abstractNumId w:val="23"/>
  </w:num>
  <w:num w:numId="31">
    <w:abstractNumId w:val="31"/>
  </w:num>
  <w:num w:numId="32">
    <w:abstractNumId w:val="3"/>
  </w:num>
  <w:num w:numId="33">
    <w:abstractNumId w:val="17"/>
  </w:num>
  <w:num w:numId="34">
    <w:abstractNumId w:val="9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81"/>
    <w:rsid w:val="000079B6"/>
    <w:rsid w:val="00015059"/>
    <w:rsid w:val="00046D7C"/>
    <w:rsid w:val="00067DCD"/>
    <w:rsid w:val="000737ED"/>
    <w:rsid w:val="000772C4"/>
    <w:rsid w:val="0008161F"/>
    <w:rsid w:val="000B16EF"/>
    <w:rsid w:val="000B57AB"/>
    <w:rsid w:val="000C3048"/>
    <w:rsid w:val="000C3CC0"/>
    <w:rsid w:val="000D0C31"/>
    <w:rsid w:val="000D1265"/>
    <w:rsid w:val="000D1784"/>
    <w:rsid w:val="000D2270"/>
    <w:rsid w:val="00100210"/>
    <w:rsid w:val="001036D0"/>
    <w:rsid w:val="00104062"/>
    <w:rsid w:val="0010731E"/>
    <w:rsid w:val="00110205"/>
    <w:rsid w:val="001133D5"/>
    <w:rsid w:val="00122341"/>
    <w:rsid w:val="00132D2C"/>
    <w:rsid w:val="00132F49"/>
    <w:rsid w:val="00137DA6"/>
    <w:rsid w:val="001431B6"/>
    <w:rsid w:val="0014360D"/>
    <w:rsid w:val="0015472D"/>
    <w:rsid w:val="00171535"/>
    <w:rsid w:val="00184C50"/>
    <w:rsid w:val="001904F5"/>
    <w:rsid w:val="00194987"/>
    <w:rsid w:val="001C328E"/>
    <w:rsid w:val="001D0EAF"/>
    <w:rsid w:val="001D58E8"/>
    <w:rsid w:val="001E7472"/>
    <w:rsid w:val="001F394D"/>
    <w:rsid w:val="002054EF"/>
    <w:rsid w:val="00232C23"/>
    <w:rsid w:val="00243EDE"/>
    <w:rsid w:val="002462E9"/>
    <w:rsid w:val="00253237"/>
    <w:rsid w:val="002550A4"/>
    <w:rsid w:val="00265261"/>
    <w:rsid w:val="00265F15"/>
    <w:rsid w:val="00294E2A"/>
    <w:rsid w:val="002A2609"/>
    <w:rsid w:val="002B0768"/>
    <w:rsid w:val="002B441D"/>
    <w:rsid w:val="002B6B8F"/>
    <w:rsid w:val="002B7090"/>
    <w:rsid w:val="002D1CEF"/>
    <w:rsid w:val="002D7534"/>
    <w:rsid w:val="002D76C2"/>
    <w:rsid w:val="002E55DE"/>
    <w:rsid w:val="002F29DE"/>
    <w:rsid w:val="002F3F1B"/>
    <w:rsid w:val="00311992"/>
    <w:rsid w:val="00317B5D"/>
    <w:rsid w:val="003444B0"/>
    <w:rsid w:val="003511D0"/>
    <w:rsid w:val="003622AA"/>
    <w:rsid w:val="00387318"/>
    <w:rsid w:val="00393330"/>
    <w:rsid w:val="003964FF"/>
    <w:rsid w:val="003A308C"/>
    <w:rsid w:val="003A549F"/>
    <w:rsid w:val="003B3EC4"/>
    <w:rsid w:val="003C65B8"/>
    <w:rsid w:val="003E0637"/>
    <w:rsid w:val="003F2A4A"/>
    <w:rsid w:val="00404489"/>
    <w:rsid w:val="00405183"/>
    <w:rsid w:val="00422519"/>
    <w:rsid w:val="004253E8"/>
    <w:rsid w:val="00426DD2"/>
    <w:rsid w:val="004279AF"/>
    <w:rsid w:val="004330F0"/>
    <w:rsid w:val="00441F3B"/>
    <w:rsid w:val="00453F19"/>
    <w:rsid w:val="00457431"/>
    <w:rsid w:val="00460510"/>
    <w:rsid w:val="00463C88"/>
    <w:rsid w:val="00481732"/>
    <w:rsid w:val="00486533"/>
    <w:rsid w:val="00494009"/>
    <w:rsid w:val="00495B59"/>
    <w:rsid w:val="004A1C85"/>
    <w:rsid w:val="004A1DCB"/>
    <w:rsid w:val="004B2575"/>
    <w:rsid w:val="004F4FC2"/>
    <w:rsid w:val="005330DE"/>
    <w:rsid w:val="005337C2"/>
    <w:rsid w:val="005516AE"/>
    <w:rsid w:val="00560904"/>
    <w:rsid w:val="0056110D"/>
    <w:rsid w:val="00570327"/>
    <w:rsid w:val="00580717"/>
    <w:rsid w:val="005925C6"/>
    <w:rsid w:val="005A2E9C"/>
    <w:rsid w:val="005B1E81"/>
    <w:rsid w:val="005B4F53"/>
    <w:rsid w:val="005C2107"/>
    <w:rsid w:val="005D2643"/>
    <w:rsid w:val="005F18C3"/>
    <w:rsid w:val="0061251F"/>
    <w:rsid w:val="006172FF"/>
    <w:rsid w:val="00626222"/>
    <w:rsid w:val="006277AC"/>
    <w:rsid w:val="00634E7D"/>
    <w:rsid w:val="00637312"/>
    <w:rsid w:val="00640F8E"/>
    <w:rsid w:val="0064510C"/>
    <w:rsid w:val="00652B59"/>
    <w:rsid w:val="00663262"/>
    <w:rsid w:val="00664B08"/>
    <w:rsid w:val="00665D54"/>
    <w:rsid w:val="006737FC"/>
    <w:rsid w:val="00674FAA"/>
    <w:rsid w:val="006769B7"/>
    <w:rsid w:val="006923B8"/>
    <w:rsid w:val="00695698"/>
    <w:rsid w:val="006B108E"/>
    <w:rsid w:val="006B4D9F"/>
    <w:rsid w:val="006B502B"/>
    <w:rsid w:val="006C1817"/>
    <w:rsid w:val="006D659E"/>
    <w:rsid w:val="006E20C8"/>
    <w:rsid w:val="006F0613"/>
    <w:rsid w:val="006F7F56"/>
    <w:rsid w:val="0071095A"/>
    <w:rsid w:val="007141C8"/>
    <w:rsid w:val="0073248D"/>
    <w:rsid w:val="00741123"/>
    <w:rsid w:val="007436C2"/>
    <w:rsid w:val="00744307"/>
    <w:rsid w:val="00753534"/>
    <w:rsid w:val="00757964"/>
    <w:rsid w:val="00760F44"/>
    <w:rsid w:val="00774913"/>
    <w:rsid w:val="00776B19"/>
    <w:rsid w:val="00785A35"/>
    <w:rsid w:val="007C6607"/>
    <w:rsid w:val="007C7368"/>
    <w:rsid w:val="007D4D26"/>
    <w:rsid w:val="007E1228"/>
    <w:rsid w:val="007E22D5"/>
    <w:rsid w:val="007F3C01"/>
    <w:rsid w:val="00800A30"/>
    <w:rsid w:val="00801367"/>
    <w:rsid w:val="008124E4"/>
    <w:rsid w:val="00813BBB"/>
    <w:rsid w:val="00816A54"/>
    <w:rsid w:val="00826CBB"/>
    <w:rsid w:val="00832CC5"/>
    <w:rsid w:val="00851DD2"/>
    <w:rsid w:val="0085282A"/>
    <w:rsid w:val="008578A6"/>
    <w:rsid w:val="0086090C"/>
    <w:rsid w:val="008C097D"/>
    <w:rsid w:val="008C514B"/>
    <w:rsid w:val="008C7980"/>
    <w:rsid w:val="008D3C19"/>
    <w:rsid w:val="008F0108"/>
    <w:rsid w:val="008F05AF"/>
    <w:rsid w:val="008F0EEB"/>
    <w:rsid w:val="008F16F4"/>
    <w:rsid w:val="008F720A"/>
    <w:rsid w:val="00916D45"/>
    <w:rsid w:val="009436FB"/>
    <w:rsid w:val="00943C4B"/>
    <w:rsid w:val="00950639"/>
    <w:rsid w:val="00956A30"/>
    <w:rsid w:val="0096511A"/>
    <w:rsid w:val="00975236"/>
    <w:rsid w:val="00985100"/>
    <w:rsid w:val="0099373D"/>
    <w:rsid w:val="009A44DE"/>
    <w:rsid w:val="009A4A97"/>
    <w:rsid w:val="009B413C"/>
    <w:rsid w:val="009B6355"/>
    <w:rsid w:val="009C5085"/>
    <w:rsid w:val="009D08B7"/>
    <w:rsid w:val="009E5382"/>
    <w:rsid w:val="009E6DA6"/>
    <w:rsid w:val="009F3A18"/>
    <w:rsid w:val="00A069D5"/>
    <w:rsid w:val="00A079CA"/>
    <w:rsid w:val="00A162A7"/>
    <w:rsid w:val="00A1659F"/>
    <w:rsid w:val="00A30563"/>
    <w:rsid w:val="00A305BA"/>
    <w:rsid w:val="00A31850"/>
    <w:rsid w:val="00A35C99"/>
    <w:rsid w:val="00A43ADA"/>
    <w:rsid w:val="00A44532"/>
    <w:rsid w:val="00A44F53"/>
    <w:rsid w:val="00A46697"/>
    <w:rsid w:val="00A577DD"/>
    <w:rsid w:val="00A65091"/>
    <w:rsid w:val="00A75DF9"/>
    <w:rsid w:val="00A97588"/>
    <w:rsid w:val="00AB6D20"/>
    <w:rsid w:val="00AB7883"/>
    <w:rsid w:val="00AC098E"/>
    <w:rsid w:val="00AD3EE1"/>
    <w:rsid w:val="00AE3DE8"/>
    <w:rsid w:val="00AF6A72"/>
    <w:rsid w:val="00B033B2"/>
    <w:rsid w:val="00B04788"/>
    <w:rsid w:val="00B12EB5"/>
    <w:rsid w:val="00B20C53"/>
    <w:rsid w:val="00B32D16"/>
    <w:rsid w:val="00B344C6"/>
    <w:rsid w:val="00B36799"/>
    <w:rsid w:val="00B36ACC"/>
    <w:rsid w:val="00B37637"/>
    <w:rsid w:val="00B40883"/>
    <w:rsid w:val="00B510FB"/>
    <w:rsid w:val="00B65B2D"/>
    <w:rsid w:val="00B77FB7"/>
    <w:rsid w:val="00B90D74"/>
    <w:rsid w:val="00BA6383"/>
    <w:rsid w:val="00BC04A2"/>
    <w:rsid w:val="00BD236C"/>
    <w:rsid w:val="00BD3E8B"/>
    <w:rsid w:val="00BE2A1B"/>
    <w:rsid w:val="00BF2EB2"/>
    <w:rsid w:val="00BF7388"/>
    <w:rsid w:val="00C06351"/>
    <w:rsid w:val="00C26675"/>
    <w:rsid w:val="00C33C67"/>
    <w:rsid w:val="00C42AB8"/>
    <w:rsid w:val="00C5507E"/>
    <w:rsid w:val="00C63575"/>
    <w:rsid w:val="00C638E8"/>
    <w:rsid w:val="00C67CDE"/>
    <w:rsid w:val="00C764EC"/>
    <w:rsid w:val="00C807B4"/>
    <w:rsid w:val="00C97065"/>
    <w:rsid w:val="00CA4FB9"/>
    <w:rsid w:val="00CB76B8"/>
    <w:rsid w:val="00CC0026"/>
    <w:rsid w:val="00CD1F88"/>
    <w:rsid w:val="00CD285A"/>
    <w:rsid w:val="00CD66B1"/>
    <w:rsid w:val="00D008AD"/>
    <w:rsid w:val="00D1023D"/>
    <w:rsid w:val="00D17790"/>
    <w:rsid w:val="00D332E9"/>
    <w:rsid w:val="00D43C43"/>
    <w:rsid w:val="00D464E1"/>
    <w:rsid w:val="00D559C9"/>
    <w:rsid w:val="00D664F8"/>
    <w:rsid w:val="00D84393"/>
    <w:rsid w:val="00D92369"/>
    <w:rsid w:val="00D9488A"/>
    <w:rsid w:val="00D9635F"/>
    <w:rsid w:val="00DA278E"/>
    <w:rsid w:val="00DA6AF0"/>
    <w:rsid w:val="00DD13FE"/>
    <w:rsid w:val="00DD1CF6"/>
    <w:rsid w:val="00DD332D"/>
    <w:rsid w:val="00DF2448"/>
    <w:rsid w:val="00E0330B"/>
    <w:rsid w:val="00E142DA"/>
    <w:rsid w:val="00E214F0"/>
    <w:rsid w:val="00E300FE"/>
    <w:rsid w:val="00E36E81"/>
    <w:rsid w:val="00E4189E"/>
    <w:rsid w:val="00E639EC"/>
    <w:rsid w:val="00E64927"/>
    <w:rsid w:val="00E71D0F"/>
    <w:rsid w:val="00E907EC"/>
    <w:rsid w:val="00EA0B35"/>
    <w:rsid w:val="00EA1981"/>
    <w:rsid w:val="00EA5997"/>
    <w:rsid w:val="00EB4315"/>
    <w:rsid w:val="00EE0557"/>
    <w:rsid w:val="00EE3756"/>
    <w:rsid w:val="00EF4C9C"/>
    <w:rsid w:val="00F0006D"/>
    <w:rsid w:val="00F010B3"/>
    <w:rsid w:val="00F10A8D"/>
    <w:rsid w:val="00F149F0"/>
    <w:rsid w:val="00F23006"/>
    <w:rsid w:val="00F33D68"/>
    <w:rsid w:val="00F4749C"/>
    <w:rsid w:val="00F97AD9"/>
    <w:rsid w:val="00FB01ED"/>
    <w:rsid w:val="00FB0F97"/>
    <w:rsid w:val="00FB384B"/>
    <w:rsid w:val="00FB3DC5"/>
    <w:rsid w:val="00FB6E63"/>
    <w:rsid w:val="00FD5EB2"/>
    <w:rsid w:val="00FE35CB"/>
    <w:rsid w:val="00FE3C19"/>
    <w:rsid w:val="00FE3DDB"/>
    <w:rsid w:val="00FF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8082F7B"/>
  <w15:chartTrackingRefBased/>
  <w15:docId w15:val="{520EC428-B1BA-4A1D-B273-024B88C3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E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E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E8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E8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E8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E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E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36E8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36E8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36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E81"/>
    <w:rPr>
      <w:i/>
      <w:iCs/>
      <w:color w:val="404040" w:themeColor="text1" w:themeTint="BF"/>
    </w:rPr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E36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E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E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E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E8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36E8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2"/>
      <w14:ligatures w14:val="none"/>
    </w:rPr>
  </w:style>
  <w:style w:type="table" w:styleId="TableGrid">
    <w:name w:val="Table Grid"/>
    <w:basedOn w:val="TableNormal"/>
    <w:uiPriority w:val="39"/>
    <w:rsid w:val="0006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locked/>
    <w:rsid w:val="00D17790"/>
  </w:style>
  <w:style w:type="paragraph" w:styleId="NoSpacing">
    <w:name w:val="No Spacing"/>
    <w:uiPriority w:val="1"/>
    <w:qFormat/>
    <w:rsid w:val="000772C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0635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F7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20A"/>
  </w:style>
  <w:style w:type="paragraph" w:styleId="Footer">
    <w:name w:val="footer"/>
    <w:basedOn w:val="Normal"/>
    <w:link w:val="FooterChar"/>
    <w:uiPriority w:val="99"/>
    <w:unhideWhenUsed/>
    <w:rsid w:val="008F7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20A"/>
  </w:style>
  <w:style w:type="table" w:styleId="GridTable4-Accent5">
    <w:name w:val="Grid Table 4 Accent 5"/>
    <w:basedOn w:val="TableNormal"/>
    <w:uiPriority w:val="49"/>
    <w:rsid w:val="00B36A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1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14</Pages>
  <Words>2630</Words>
  <Characters>14992</Characters>
  <Application>Microsoft Office Word</Application>
  <DocSecurity>0</DocSecurity>
  <Lines>124</Lines>
  <Paragraphs>35</Paragraphs>
  <ScaleCrop>false</ScaleCrop>
  <Company/>
  <LinksUpToDate>false</LinksUpToDate>
  <CharactersWithSpaces>17587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nuangrutai boontuy</dc:creator>
  <cp:keywords/>
  <dc:description/>
  <cp:lastModifiedBy>หนึ่งฤทัย บุญตวย</cp:lastModifiedBy>
  <cp:revision>303</cp:revision>
  <cp:lastPrinted>2026-08-10T06:42:00Z</cp:lastPrinted>
  <dcterms:created xsi:type="dcterms:W3CDTF">2026-08-07T16:17:00Z</dcterms:created>
  <dcterms:modified xsi:type="dcterms:W3CDTF">2026-08-25T08:04:00Z</dcterms:modified>
</cp:coreProperties>
</file>