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B8631" w14:textId="77777777" w:rsidR="00146E06" w:rsidRDefault="00146E06" w:rsidP="00146E06">
      <w:pPr>
        <w:tabs>
          <w:tab w:val="left" w:pos="1891"/>
        </w:tabs>
        <w:spacing w:after="0" w:line="22" w:lineRule="atLeast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477BC1F" w14:textId="77777777" w:rsidR="00146E06" w:rsidRPr="005A0B0A" w:rsidRDefault="00146E06" w:rsidP="00146E06">
      <w:pPr>
        <w:tabs>
          <w:tab w:val="left" w:pos="1891"/>
        </w:tabs>
        <w:spacing w:after="0" w:line="22" w:lineRule="atLeast"/>
        <w:jc w:val="center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 w:rsidRPr="005A0B0A">
        <w:rPr>
          <w:rFonts w:ascii="TH Sarabun New" w:hAnsi="TH Sarabun New" w:cs="TH Sarabun New"/>
          <w:b/>
          <w:bCs/>
          <w:sz w:val="32"/>
          <w:szCs w:val="32"/>
          <w:cs/>
        </w:rPr>
        <w:t>การประเมินและวิเคราะห์ความเสี่ยงเพื่อจัดวางการควบคุมภายใน (</w:t>
      </w:r>
      <w:r w:rsidRPr="005A0B0A">
        <w:rPr>
          <w:rFonts w:ascii="TH Sarabun New" w:hAnsi="TH Sarabun New" w:cs="TH Sarabun New"/>
          <w:b/>
          <w:bCs/>
          <w:sz w:val="32"/>
          <w:szCs w:val="32"/>
        </w:rPr>
        <w:t>IC-MJU-01)</w:t>
      </w:r>
    </w:p>
    <w:p w14:paraId="3078E58D" w14:textId="77777777" w:rsidR="00146E06" w:rsidRDefault="00146E06" w:rsidP="00146E06">
      <w:pPr>
        <w:tabs>
          <w:tab w:val="left" w:pos="1891"/>
        </w:tabs>
        <w:spacing w:after="0" w:line="22" w:lineRule="atLeas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C58FC">
        <w:rPr>
          <w:rFonts w:ascii="TH Sarabun New" w:hAnsi="TH Sarabun New" w:cs="TH Sarabun New"/>
          <w:b/>
          <w:bCs/>
          <w:sz w:val="32"/>
          <w:szCs w:val="32"/>
          <w:cs/>
        </w:rPr>
        <w:t>หน่วยงาน:</w:t>
      </w:r>
      <w:r w:rsidRPr="002C58FC">
        <w:rPr>
          <w:rFonts w:ascii="TH Sarabun New" w:hAnsi="TH Sarabun New" w:cs="TH Sarabun New"/>
          <w:sz w:val="32"/>
          <w:szCs w:val="32"/>
        </w:rPr>
        <w:t xml:space="preserve"> </w:t>
      </w:r>
      <w:r w:rsidRPr="002C58FC">
        <w:rPr>
          <w:rFonts w:ascii="TH Sarabun New" w:hAnsi="TH Sarabun New" w:cs="TH Sarabun New"/>
          <w:sz w:val="32"/>
          <w:szCs w:val="32"/>
          <w:cs/>
        </w:rPr>
        <w:t>กองคลัง/ส่วนงานที่ดำเนินการจัดซื้อจัดจ้าง</w:t>
      </w:r>
      <w:r w:rsidRPr="002C58FC">
        <w:rPr>
          <w:rFonts w:ascii="TH Sarabun New" w:hAnsi="TH Sarabun New" w:cs="TH Sarabun New"/>
          <w:sz w:val="32"/>
          <w:szCs w:val="32"/>
        </w:rPr>
        <w:br/>
      </w:r>
      <w:r w:rsidRPr="002C58F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ประจำปีงบประมาณ พ.ศ. </w:t>
      </w:r>
      <w:r w:rsidRPr="002C58FC">
        <w:rPr>
          <w:rFonts w:ascii="TH Sarabun New" w:hAnsi="TH Sarabun New" w:cs="TH Sarabun New"/>
          <w:b/>
          <w:bCs/>
          <w:sz w:val="32"/>
          <w:szCs w:val="32"/>
        </w:rPr>
        <w:t>2570</w:t>
      </w:r>
    </w:p>
    <w:p w14:paraId="290B2878" w14:textId="77777777" w:rsidR="00146E06" w:rsidRPr="002C58FC" w:rsidRDefault="00146E06" w:rsidP="00146E06">
      <w:pPr>
        <w:tabs>
          <w:tab w:val="left" w:pos="1891"/>
        </w:tabs>
        <w:spacing w:after="0" w:line="22" w:lineRule="atLeast"/>
        <w:jc w:val="center"/>
        <w:rPr>
          <w:rFonts w:ascii="TH Sarabun New" w:hAnsi="TH Sarabun New" w:cs="TH Sarabun New"/>
          <w:sz w:val="32"/>
          <w:szCs w:val="32"/>
        </w:rPr>
      </w:pPr>
    </w:p>
    <w:p w14:paraId="2C1C39B2" w14:textId="794DC44D" w:rsidR="00146E06" w:rsidRPr="002C58FC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32"/>
          <w:szCs w:val="32"/>
        </w:rPr>
      </w:pPr>
      <w:r w:rsidRPr="002C58FC">
        <w:rPr>
          <w:rFonts w:ascii="TH Sarabun New" w:hAnsi="TH Sarabun New" w:cs="TH Sarabun New"/>
          <w:b/>
          <w:bCs/>
          <w:sz w:val="32"/>
          <w:szCs w:val="32"/>
          <w:cs/>
        </w:rPr>
        <w:t>พันธกิจ/ภารกิจ:</w:t>
      </w:r>
      <w:r w:rsidRPr="002C58FC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</w:t>
      </w:r>
    </w:p>
    <w:p w14:paraId="51DE1AAF" w14:textId="33825120" w:rsidR="00146E06" w:rsidRPr="002C58FC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32"/>
          <w:szCs w:val="32"/>
        </w:rPr>
      </w:pPr>
      <w:r w:rsidRPr="002C58FC">
        <w:rPr>
          <w:rFonts w:ascii="TH Sarabun New" w:hAnsi="TH Sarabun New" w:cs="TH Sarabun New"/>
          <w:b/>
          <w:bCs/>
          <w:sz w:val="32"/>
          <w:szCs w:val="32"/>
          <w:cs/>
        </w:rPr>
        <w:t>วัตถุประสงค์พันธกิจ/ภารกิจ:</w:t>
      </w:r>
      <w:r w:rsidRPr="002C58FC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……………………………………………………………………………………………………………..</w:t>
      </w:r>
    </w:p>
    <w:p w14:paraId="50B28E2E" w14:textId="06F20E98" w:rsidR="00146E06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32"/>
          <w:szCs w:val="32"/>
        </w:rPr>
      </w:pPr>
      <w:r w:rsidRPr="002C58FC">
        <w:rPr>
          <w:rFonts w:ascii="TH Sarabun New" w:hAnsi="TH Sarabun New" w:cs="TH Sarabun New"/>
          <w:b/>
          <w:bCs/>
          <w:sz w:val="32"/>
          <w:szCs w:val="32"/>
          <w:cs/>
        </w:rPr>
        <w:t>งาน/กระบวนงาน:</w:t>
      </w:r>
      <w:r w:rsidRPr="002C58FC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</w:t>
      </w:r>
    </w:p>
    <w:p w14:paraId="46B0625F" w14:textId="19B05BD0" w:rsidR="00146E06" w:rsidRPr="002C58FC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 w:hint="cs"/>
          <w:sz w:val="32"/>
          <w:szCs w:val="32"/>
          <w:cs/>
        </w:rPr>
      </w:pPr>
      <w:r w:rsidRPr="00533856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ผู้รับผิดชอบกระบวนงาน (</w:t>
      </w:r>
      <w:r w:rsidRPr="00533856">
        <w:rPr>
          <w:rFonts w:ascii="TH SarabunPSK" w:hAnsi="TH SarabunPSK" w:cs="TH SarabunPSK"/>
          <w:b/>
          <w:bCs/>
          <w:sz w:val="32"/>
          <w:szCs w:val="32"/>
        </w:rPr>
        <w:t>Process Owner):</w:t>
      </w:r>
      <w:r w:rsidRPr="00533856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</w:t>
      </w:r>
    </w:p>
    <w:p w14:paraId="6D05560C" w14:textId="77777777" w:rsidR="00146E06" w:rsidRPr="002C58FC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32"/>
          <w:szCs w:val="32"/>
        </w:rPr>
      </w:pPr>
    </w:p>
    <w:tbl>
      <w:tblPr>
        <w:tblStyle w:val="1"/>
        <w:tblW w:w="15446" w:type="dxa"/>
        <w:tblLook w:val="04A0" w:firstRow="1" w:lastRow="0" w:firstColumn="1" w:lastColumn="0" w:noHBand="0" w:noVBand="1"/>
      </w:tblPr>
      <w:tblGrid>
        <w:gridCol w:w="959"/>
        <w:gridCol w:w="1217"/>
        <w:gridCol w:w="2454"/>
        <w:gridCol w:w="2335"/>
        <w:gridCol w:w="3204"/>
        <w:gridCol w:w="381"/>
        <w:gridCol w:w="315"/>
        <w:gridCol w:w="576"/>
        <w:gridCol w:w="3249"/>
        <w:gridCol w:w="756"/>
      </w:tblGrid>
      <w:tr w:rsidR="00146E06" w:rsidRPr="004A7957" w14:paraId="6D1DFBB1" w14:textId="77777777" w:rsidTr="00146E06">
        <w:trPr>
          <w:trHeight w:val="414"/>
          <w:tblHeader/>
        </w:trPr>
        <w:tc>
          <w:tcPr>
            <w:tcW w:w="0" w:type="auto"/>
            <w:shd w:val="clear" w:color="auto" w:fill="00B050"/>
            <w:hideMark/>
          </w:tcPr>
          <w:p w14:paraId="00C2F450" w14:textId="77777777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4A7957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ขั้นตอน</w:t>
            </w:r>
          </w:p>
        </w:tc>
        <w:tc>
          <w:tcPr>
            <w:tcW w:w="0" w:type="auto"/>
            <w:shd w:val="clear" w:color="auto" w:fill="00B050"/>
            <w:hideMark/>
          </w:tcPr>
          <w:p w14:paraId="52234E8B" w14:textId="77777777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4A7957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ความเสี่ยง</w:t>
            </w:r>
          </w:p>
        </w:tc>
        <w:tc>
          <w:tcPr>
            <w:tcW w:w="0" w:type="auto"/>
            <w:shd w:val="clear" w:color="auto" w:fill="00B050"/>
            <w:hideMark/>
          </w:tcPr>
          <w:p w14:paraId="2F890E27" w14:textId="77777777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4A7957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ปัจจัย/สาเหตุความเสี่ยง</w:t>
            </w:r>
          </w:p>
        </w:tc>
        <w:tc>
          <w:tcPr>
            <w:tcW w:w="0" w:type="auto"/>
            <w:shd w:val="clear" w:color="auto" w:fill="00B050"/>
            <w:hideMark/>
          </w:tcPr>
          <w:p w14:paraId="37F0C370" w14:textId="77777777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4A7957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ผลกระทบที่อาจเกิดขึ้น</w:t>
            </w:r>
          </w:p>
        </w:tc>
        <w:tc>
          <w:tcPr>
            <w:tcW w:w="0" w:type="auto"/>
            <w:shd w:val="clear" w:color="auto" w:fill="00B050"/>
            <w:hideMark/>
          </w:tcPr>
          <w:p w14:paraId="2A866E4A" w14:textId="77777777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4A7957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มาตรการ/กิจกรรมควบคุมที่มีอยู่</w:t>
            </w:r>
          </w:p>
        </w:tc>
        <w:tc>
          <w:tcPr>
            <w:tcW w:w="0" w:type="auto"/>
            <w:shd w:val="clear" w:color="auto" w:fill="00B050"/>
            <w:hideMark/>
          </w:tcPr>
          <w:p w14:paraId="0241D51E" w14:textId="77777777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4A795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0" w:type="auto"/>
            <w:shd w:val="clear" w:color="auto" w:fill="00B050"/>
            <w:hideMark/>
          </w:tcPr>
          <w:p w14:paraId="32999746" w14:textId="77777777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4A795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0" w:type="auto"/>
            <w:shd w:val="clear" w:color="auto" w:fill="00B050"/>
            <w:hideMark/>
          </w:tcPr>
          <w:p w14:paraId="494D14D3" w14:textId="77777777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4A795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L×I</w:t>
            </w:r>
          </w:p>
        </w:tc>
        <w:tc>
          <w:tcPr>
            <w:tcW w:w="0" w:type="auto"/>
            <w:shd w:val="clear" w:color="auto" w:fill="00B050"/>
            <w:hideMark/>
          </w:tcPr>
          <w:p w14:paraId="2D24BC91" w14:textId="77777777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4A7957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การควบคุมเพิ่มเติม/การปรับปรุง</w:t>
            </w:r>
          </w:p>
        </w:tc>
        <w:tc>
          <w:tcPr>
            <w:tcW w:w="756" w:type="dxa"/>
            <w:shd w:val="clear" w:color="auto" w:fill="00B050"/>
            <w:hideMark/>
          </w:tcPr>
          <w:p w14:paraId="7562DF50" w14:textId="77777777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4A7957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KRI</w:t>
            </w:r>
          </w:p>
        </w:tc>
      </w:tr>
      <w:tr w:rsidR="00146E06" w:rsidRPr="004A7957" w14:paraId="25D9D114" w14:textId="77777777" w:rsidTr="00146E06">
        <w:trPr>
          <w:trHeight w:val="402"/>
        </w:trPr>
        <w:tc>
          <w:tcPr>
            <w:tcW w:w="0" w:type="auto"/>
          </w:tcPr>
          <w:p w14:paraId="324DAA6A" w14:textId="1A56E042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688F7AC0" w14:textId="5F1095FC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6364F436" w14:textId="3B6CFC1C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99B01" w14:textId="3AAA8995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2CBC319B" w14:textId="2D769E7A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E2A5" w14:textId="2F355E7D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714EBDE3" w14:textId="67227026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74D7A785" w14:textId="03E44472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1042957A" w14:textId="0B8B8E71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56" w:type="dxa"/>
          </w:tcPr>
          <w:p w14:paraId="656D1C0B" w14:textId="308C259C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46E06" w:rsidRPr="004A7957" w14:paraId="603AB470" w14:textId="77777777" w:rsidTr="00146E06">
        <w:trPr>
          <w:trHeight w:val="414"/>
        </w:trPr>
        <w:tc>
          <w:tcPr>
            <w:tcW w:w="0" w:type="auto"/>
          </w:tcPr>
          <w:p w14:paraId="3036A224" w14:textId="4DF39E49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3AF7098F" w14:textId="120E698A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32367B8E" w14:textId="7C743B28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6F2ED0CC" w14:textId="5DB4CEF3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720D169F" w14:textId="570E613A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7B29BCFB" w14:textId="52530C5E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0B43E6B1" w14:textId="019BD550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46F5D15E" w14:textId="00F2E730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5F6DDE69" w14:textId="3DAF162F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56" w:type="dxa"/>
          </w:tcPr>
          <w:p w14:paraId="14FA4521" w14:textId="11E5F32F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46E06" w:rsidRPr="004A7957" w14:paraId="157A4423" w14:textId="77777777" w:rsidTr="00146E06">
        <w:trPr>
          <w:trHeight w:val="402"/>
        </w:trPr>
        <w:tc>
          <w:tcPr>
            <w:tcW w:w="0" w:type="auto"/>
          </w:tcPr>
          <w:p w14:paraId="47292865" w14:textId="1AB3B5AC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10FF8043" w14:textId="1998EC73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34E84E73" w14:textId="33FA04DA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4F166FE3" w14:textId="451439CB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2ACF36B3" w14:textId="52A5FE29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6A7245B2" w14:textId="56ECB9F0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3CE8A13F" w14:textId="2F57D0A9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437EB0B9" w14:textId="71DFBCB8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6E4E83F1" w14:textId="6DB91ECE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56" w:type="dxa"/>
          </w:tcPr>
          <w:p w14:paraId="5528B37A" w14:textId="160C377B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46E06" w:rsidRPr="004A7957" w14:paraId="1826B7C8" w14:textId="77777777" w:rsidTr="00146E06">
        <w:trPr>
          <w:trHeight w:val="414"/>
        </w:trPr>
        <w:tc>
          <w:tcPr>
            <w:tcW w:w="0" w:type="auto"/>
          </w:tcPr>
          <w:p w14:paraId="0E94AD03" w14:textId="50FD66B8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78BE0BB3" w14:textId="26B6E1B3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2DD3DA66" w14:textId="62D88017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336E4503" w14:textId="478C0CEB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285A4248" w14:textId="5B8CE723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29AD94DB" w14:textId="3E29902D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03346117" w14:textId="70DF360D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0B7D666E" w14:textId="367CE80E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64CF50D8" w14:textId="5D0F7EB6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56" w:type="dxa"/>
          </w:tcPr>
          <w:p w14:paraId="005D58DD" w14:textId="7B4D3C4E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46E06" w:rsidRPr="004A7957" w14:paraId="2C8C59BD" w14:textId="77777777" w:rsidTr="00146E06">
        <w:trPr>
          <w:trHeight w:val="414"/>
        </w:trPr>
        <w:tc>
          <w:tcPr>
            <w:tcW w:w="0" w:type="auto"/>
          </w:tcPr>
          <w:p w14:paraId="20652E8E" w14:textId="3F74D6A2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64B7B696" w14:textId="2FB14A1C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76E482F6" w14:textId="5FADF588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37811BD7" w14:textId="5ED2FFD8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6F15E656" w14:textId="31853870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36326C46" w14:textId="63D30575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47709D29" w14:textId="192CB972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4649FEAB" w14:textId="054A946C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1FBBB89F" w14:textId="3F0A32C5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56" w:type="dxa"/>
          </w:tcPr>
          <w:p w14:paraId="7FA65EB6" w14:textId="245A80C1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46E06" w:rsidRPr="004A7957" w14:paraId="0B044670" w14:textId="77777777" w:rsidTr="00146E06">
        <w:trPr>
          <w:trHeight w:val="402"/>
        </w:trPr>
        <w:tc>
          <w:tcPr>
            <w:tcW w:w="0" w:type="auto"/>
          </w:tcPr>
          <w:p w14:paraId="1F5B779C" w14:textId="6E8B158B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13086E3F" w14:textId="1E52EE42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457A20CE" w14:textId="3F684604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79496855" w14:textId="1EA1C752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10347B7E" w14:textId="1EB4F182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487258EE" w14:textId="49F6DE24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65CA793A" w14:textId="70676767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23998CF3" w14:textId="38DF7A66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54C108D0" w14:textId="39C79658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56" w:type="dxa"/>
          </w:tcPr>
          <w:p w14:paraId="0C7BF8CB" w14:textId="005AE31E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46E06" w:rsidRPr="004A7957" w14:paraId="2B76F7FA" w14:textId="77777777" w:rsidTr="00146E06">
        <w:trPr>
          <w:trHeight w:val="414"/>
        </w:trPr>
        <w:tc>
          <w:tcPr>
            <w:tcW w:w="0" w:type="auto"/>
          </w:tcPr>
          <w:p w14:paraId="3E0EDD20" w14:textId="580093E0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5B45F56E" w14:textId="5C1CCD65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25E570E0" w14:textId="3D896CB9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6E281B23" w14:textId="5DE88D81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13A5FEC9" w14:textId="599C57FE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622C1C3D" w14:textId="7C8D73B1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51444B57" w14:textId="432BA609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440B3A1F" w14:textId="0C3AB482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0" w:type="auto"/>
          </w:tcPr>
          <w:p w14:paraId="7DC19837" w14:textId="1D316D4C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756" w:type="dxa"/>
          </w:tcPr>
          <w:p w14:paraId="06F977D6" w14:textId="68C65ED8" w:rsidR="00146E06" w:rsidRPr="004A7957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3D03893F" w14:textId="77777777" w:rsidR="00146E06" w:rsidRPr="004A7957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28"/>
        </w:rPr>
      </w:pPr>
    </w:p>
    <w:p w14:paraId="4BB519D7" w14:textId="01EEAC59" w:rsidR="00146E06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28"/>
        </w:rPr>
      </w:pPr>
    </w:p>
    <w:p w14:paraId="3C568CED" w14:textId="5F693B96" w:rsidR="00146E06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28"/>
        </w:rPr>
      </w:pPr>
    </w:p>
    <w:p w14:paraId="631FD204" w14:textId="56C8CC34" w:rsidR="00146E06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28"/>
        </w:rPr>
      </w:pPr>
    </w:p>
    <w:p w14:paraId="704EBE2E" w14:textId="17E2DC01" w:rsidR="00146E06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28"/>
        </w:rPr>
      </w:pPr>
    </w:p>
    <w:p w14:paraId="751EDE6A" w14:textId="3C47705C" w:rsidR="00146E06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28"/>
        </w:rPr>
      </w:pPr>
    </w:p>
    <w:p w14:paraId="1BAE49F9" w14:textId="0858930D" w:rsidR="00146E06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28"/>
        </w:rPr>
      </w:pPr>
    </w:p>
    <w:p w14:paraId="490E1909" w14:textId="3CE35AC4" w:rsidR="00146E06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28"/>
        </w:rPr>
      </w:pPr>
    </w:p>
    <w:p w14:paraId="0BE5D5A3" w14:textId="1BEEDDDA" w:rsidR="00146E06" w:rsidRPr="00146E06" w:rsidRDefault="00146E06" w:rsidP="00146E06">
      <w:pPr>
        <w:tabs>
          <w:tab w:val="left" w:pos="1891"/>
        </w:tabs>
        <w:spacing w:after="0" w:line="22" w:lineRule="atLeast"/>
        <w:jc w:val="center"/>
        <w:rPr>
          <w:rFonts w:ascii="TH Sarabun New" w:hAnsi="TH Sarabun New" w:cs="TH Sarabun New"/>
          <w:b/>
          <w:bCs/>
          <w:i/>
          <w:iCs/>
          <w:sz w:val="32"/>
          <w:szCs w:val="32"/>
        </w:rPr>
      </w:pPr>
      <w:r w:rsidRPr="00146E06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การพิจารณาและคัดเลือกความเสี่ยงที่มีนัยสำคัญเพื่อจัดวางการควบคุมภายใน</w:t>
      </w:r>
    </w:p>
    <w:p w14:paraId="0B4186CA" w14:textId="77777777" w:rsidR="00146E06" w:rsidRPr="00990907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32"/>
          <w:szCs w:val="32"/>
        </w:rPr>
      </w:pPr>
      <w:r w:rsidRPr="00990907">
        <w:rPr>
          <w:rFonts w:ascii="TH Sarabun New" w:hAnsi="TH Sarabun New" w:cs="TH Sarabun New"/>
          <w:sz w:val="32"/>
          <w:szCs w:val="32"/>
          <w:cs/>
        </w:rPr>
        <w:t>เมื่อประเมินแล้ว ไม่จำเป็นต้องนำทุกความเสี่ยงไปจัดวางเพิ่มเติมในระดับเดียวกัน ควรพิจารณา</w:t>
      </w:r>
      <w:r w:rsidRPr="00990907">
        <w:rPr>
          <w:rFonts w:ascii="TH Sarabun New" w:hAnsi="TH Sarabun New" w:cs="TH Sarabun New"/>
          <w:sz w:val="32"/>
          <w:szCs w:val="32"/>
        </w:rPr>
        <w:t xml:space="preserve"> </w:t>
      </w:r>
      <w:r w:rsidRPr="00990907">
        <w:rPr>
          <w:rFonts w:ascii="TH Sarabun New" w:hAnsi="TH Sarabun New" w:cs="TH Sarabun New"/>
          <w:b/>
          <w:bCs/>
          <w:sz w:val="32"/>
          <w:szCs w:val="32"/>
          <w:cs/>
        </w:rPr>
        <w:t>ระดับความเสี่ยงคงเหลือ + ความสำคัญของผลกระทบ + ช่องว่างของการควบคุม + ประวัติข้อผิดพลาด/ข้อสังเกต</w:t>
      </w:r>
    </w:p>
    <w:p w14:paraId="6BDCAC2D" w14:textId="77777777" w:rsidR="00146E06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32"/>
          <w:szCs w:val="32"/>
        </w:rPr>
      </w:pPr>
    </w:p>
    <w:tbl>
      <w:tblPr>
        <w:tblStyle w:val="1"/>
        <w:tblW w:w="14823" w:type="dxa"/>
        <w:tblLook w:val="04A0" w:firstRow="1" w:lastRow="0" w:firstColumn="1" w:lastColumn="0" w:noHBand="0" w:noVBand="1"/>
      </w:tblPr>
      <w:tblGrid>
        <w:gridCol w:w="811"/>
        <w:gridCol w:w="4429"/>
        <w:gridCol w:w="1843"/>
        <w:gridCol w:w="3402"/>
        <w:gridCol w:w="4338"/>
      </w:tblGrid>
      <w:tr w:rsidR="00146E06" w:rsidRPr="0038784D" w14:paraId="25A03611" w14:textId="77777777" w:rsidTr="00146E06">
        <w:trPr>
          <w:trHeight w:val="726"/>
          <w:tblHeader/>
        </w:trPr>
        <w:tc>
          <w:tcPr>
            <w:tcW w:w="0" w:type="auto"/>
            <w:shd w:val="clear" w:color="auto" w:fill="BDD6EE" w:themeFill="accent5" w:themeFillTint="66"/>
            <w:hideMark/>
          </w:tcPr>
          <w:p w14:paraId="0BC62E6A" w14:textId="77777777" w:rsidR="00146E06" w:rsidRPr="00146E06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46E0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4429" w:type="dxa"/>
            <w:shd w:val="clear" w:color="auto" w:fill="BDD6EE" w:themeFill="accent5" w:themeFillTint="66"/>
            <w:hideMark/>
          </w:tcPr>
          <w:p w14:paraId="4CEF59EB" w14:textId="77777777" w:rsidR="00146E06" w:rsidRPr="00146E06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46E0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ความเสี่ยงจากกระบวนงาน</w:t>
            </w:r>
          </w:p>
        </w:tc>
        <w:tc>
          <w:tcPr>
            <w:tcW w:w="1843" w:type="dxa"/>
            <w:shd w:val="clear" w:color="auto" w:fill="BDD6EE" w:themeFill="accent5" w:themeFillTint="66"/>
            <w:hideMark/>
          </w:tcPr>
          <w:p w14:paraId="15597C2B" w14:textId="77777777" w:rsidR="00146E06" w:rsidRPr="00146E06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46E0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ระดับความเสี่ยงคงเหลือ</w:t>
            </w:r>
          </w:p>
        </w:tc>
        <w:tc>
          <w:tcPr>
            <w:tcW w:w="3402" w:type="dxa"/>
            <w:shd w:val="clear" w:color="auto" w:fill="BDD6EE" w:themeFill="accent5" w:themeFillTint="66"/>
            <w:hideMark/>
          </w:tcPr>
          <w:p w14:paraId="24FD3166" w14:textId="77777777" w:rsidR="00146E06" w:rsidRPr="00146E06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46E0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ผลการพิจารณา</w:t>
            </w:r>
          </w:p>
        </w:tc>
        <w:tc>
          <w:tcPr>
            <w:tcW w:w="4338" w:type="dxa"/>
            <w:shd w:val="clear" w:color="auto" w:fill="BDD6EE" w:themeFill="accent5" w:themeFillTint="66"/>
            <w:hideMark/>
          </w:tcPr>
          <w:p w14:paraId="205CDD3D" w14:textId="77777777" w:rsidR="00146E06" w:rsidRPr="00146E06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46E0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เหตุผลประกอบ</w:t>
            </w:r>
          </w:p>
        </w:tc>
      </w:tr>
      <w:tr w:rsidR="00146E06" w:rsidRPr="0038784D" w14:paraId="4CD85456" w14:textId="77777777" w:rsidTr="00146E06">
        <w:trPr>
          <w:trHeight w:val="417"/>
        </w:trPr>
        <w:tc>
          <w:tcPr>
            <w:tcW w:w="0" w:type="auto"/>
            <w:hideMark/>
          </w:tcPr>
          <w:p w14:paraId="0E46F9E7" w14:textId="77777777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81999"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4429" w:type="dxa"/>
          </w:tcPr>
          <w:p w14:paraId="53EDD095" w14:textId="7AA7E355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6567D0C6" w14:textId="26969A3D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AC1244E" w14:textId="63BEB79B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338" w:type="dxa"/>
          </w:tcPr>
          <w:p w14:paraId="3E9A9F26" w14:textId="610A507D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46E06" w:rsidRPr="0038784D" w14:paraId="50729E63" w14:textId="77777777" w:rsidTr="00146E06">
        <w:trPr>
          <w:trHeight w:val="425"/>
        </w:trPr>
        <w:tc>
          <w:tcPr>
            <w:tcW w:w="0" w:type="auto"/>
            <w:hideMark/>
          </w:tcPr>
          <w:p w14:paraId="222857C9" w14:textId="77777777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8199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4429" w:type="dxa"/>
          </w:tcPr>
          <w:p w14:paraId="00BC8D1F" w14:textId="63177B3A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5C7E7C3B" w14:textId="1196D935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7B70D672" w14:textId="6364156D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338" w:type="dxa"/>
          </w:tcPr>
          <w:p w14:paraId="32DFD81D" w14:textId="15C93788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46E06" w:rsidRPr="0038784D" w14:paraId="485B92E8" w14:textId="77777777" w:rsidTr="00146E06">
        <w:trPr>
          <w:trHeight w:val="403"/>
        </w:trPr>
        <w:tc>
          <w:tcPr>
            <w:tcW w:w="0" w:type="auto"/>
            <w:hideMark/>
          </w:tcPr>
          <w:p w14:paraId="58330B3D" w14:textId="77777777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8199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429" w:type="dxa"/>
          </w:tcPr>
          <w:p w14:paraId="394303BE" w14:textId="19E9C0C0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5AF36F08" w14:textId="77D3F84E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7F76C09" w14:textId="0F277584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338" w:type="dxa"/>
          </w:tcPr>
          <w:p w14:paraId="79F85ED9" w14:textId="16DF4A06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46E06" w:rsidRPr="0038784D" w14:paraId="37B79D5F" w14:textId="77777777" w:rsidTr="00146E06">
        <w:trPr>
          <w:trHeight w:val="395"/>
        </w:trPr>
        <w:tc>
          <w:tcPr>
            <w:tcW w:w="0" w:type="auto"/>
            <w:hideMark/>
          </w:tcPr>
          <w:p w14:paraId="7C1FB3A8" w14:textId="77777777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8199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429" w:type="dxa"/>
          </w:tcPr>
          <w:p w14:paraId="673C2B04" w14:textId="70155F30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0A4B2361" w14:textId="556DCB19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7F98FB6E" w14:textId="4BCEBE77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338" w:type="dxa"/>
          </w:tcPr>
          <w:p w14:paraId="2AF297D5" w14:textId="37943555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46E06" w:rsidRPr="0038784D" w14:paraId="66F2A7D8" w14:textId="77777777" w:rsidTr="00146E06">
        <w:trPr>
          <w:trHeight w:val="388"/>
        </w:trPr>
        <w:tc>
          <w:tcPr>
            <w:tcW w:w="0" w:type="auto"/>
            <w:hideMark/>
          </w:tcPr>
          <w:p w14:paraId="1A1D1AEF" w14:textId="77777777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8199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429" w:type="dxa"/>
          </w:tcPr>
          <w:p w14:paraId="699EF8FF" w14:textId="3CDBEEED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12C334FE" w14:textId="7AB996D2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65D4AC65" w14:textId="1641F0A5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338" w:type="dxa"/>
          </w:tcPr>
          <w:p w14:paraId="2AE67A68" w14:textId="7EF19DDC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46E06" w:rsidRPr="0038784D" w14:paraId="5E91EBA3" w14:textId="77777777" w:rsidTr="00146E06">
        <w:trPr>
          <w:trHeight w:val="237"/>
        </w:trPr>
        <w:tc>
          <w:tcPr>
            <w:tcW w:w="0" w:type="auto"/>
            <w:hideMark/>
          </w:tcPr>
          <w:p w14:paraId="061DEEED" w14:textId="77777777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8199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429" w:type="dxa"/>
          </w:tcPr>
          <w:p w14:paraId="4563AB53" w14:textId="17F8E5B4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1BB075F5" w14:textId="0056AB5E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BA9F392" w14:textId="5FC41496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338" w:type="dxa"/>
          </w:tcPr>
          <w:p w14:paraId="21F21164" w14:textId="5C69BEA8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46E06" w:rsidRPr="0038784D" w14:paraId="7C8B96F1" w14:textId="77777777" w:rsidTr="00146E06">
        <w:trPr>
          <w:trHeight w:val="371"/>
        </w:trPr>
        <w:tc>
          <w:tcPr>
            <w:tcW w:w="0" w:type="auto"/>
            <w:hideMark/>
          </w:tcPr>
          <w:p w14:paraId="1F09C2E7" w14:textId="77777777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8199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429" w:type="dxa"/>
          </w:tcPr>
          <w:p w14:paraId="5486E6F7" w14:textId="52E0526F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14:paraId="565783C5" w14:textId="012DBE0B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766707F0" w14:textId="4EA73F21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338" w:type="dxa"/>
          </w:tcPr>
          <w:p w14:paraId="69A86730" w14:textId="4290F8D8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04DFD285" w14:textId="77777777" w:rsidR="00146E06" w:rsidRPr="0038784D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28"/>
        </w:rPr>
      </w:pPr>
    </w:p>
    <w:p w14:paraId="0AB09BB8" w14:textId="68585214" w:rsidR="00146E06" w:rsidRPr="00146E06" w:rsidRDefault="00146E06" w:rsidP="00146E06">
      <w:pPr>
        <w:tabs>
          <w:tab w:val="left" w:pos="1891"/>
        </w:tabs>
        <w:spacing w:after="0" w:line="22" w:lineRule="atLeast"/>
        <w:jc w:val="center"/>
        <w:rPr>
          <w:rFonts w:ascii="TH Sarabun New" w:hAnsi="TH Sarabun New" w:cs="TH Sarabun New"/>
          <w:b/>
          <w:bCs/>
          <w:i/>
          <w:iCs/>
          <w:color w:val="002060"/>
          <w:sz w:val="32"/>
          <w:szCs w:val="32"/>
        </w:rPr>
      </w:pPr>
      <w:r w:rsidRPr="00146E06">
        <w:rPr>
          <w:rFonts w:ascii="TH Sarabun New" w:hAnsi="TH Sarabun New" w:cs="TH Sarabun New"/>
          <w:b/>
          <w:bCs/>
          <w:i/>
          <w:iCs/>
          <w:color w:val="002060"/>
          <w:sz w:val="32"/>
          <w:szCs w:val="32"/>
          <w:cs/>
        </w:rPr>
        <w:t>การคัดเลือกความเสี่ยงที่มีนัยสำคัญเพื่อจัดวาง/ปรับปรุงการควบคุมภายใน</w:t>
      </w:r>
    </w:p>
    <w:p w14:paraId="3452A355" w14:textId="77777777" w:rsidR="00146E06" w:rsidRPr="003C3ADB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32"/>
          <w:szCs w:val="32"/>
        </w:rPr>
      </w:pPr>
    </w:p>
    <w:tbl>
      <w:tblPr>
        <w:tblStyle w:val="1"/>
        <w:tblW w:w="14793" w:type="dxa"/>
        <w:tblLook w:val="04A0" w:firstRow="1" w:lastRow="0" w:firstColumn="1" w:lastColumn="0" w:noHBand="0" w:noVBand="1"/>
      </w:tblPr>
      <w:tblGrid>
        <w:gridCol w:w="1111"/>
        <w:gridCol w:w="3025"/>
        <w:gridCol w:w="508"/>
        <w:gridCol w:w="413"/>
        <w:gridCol w:w="1889"/>
        <w:gridCol w:w="1079"/>
        <w:gridCol w:w="6768"/>
      </w:tblGrid>
      <w:tr w:rsidR="00146E06" w:rsidRPr="00C81999" w14:paraId="0A836458" w14:textId="77777777" w:rsidTr="00146E06">
        <w:trPr>
          <w:trHeight w:val="451"/>
        </w:trPr>
        <w:tc>
          <w:tcPr>
            <w:tcW w:w="0" w:type="auto"/>
            <w:shd w:val="clear" w:color="auto" w:fill="BDD6EE" w:themeFill="accent5" w:themeFillTint="66"/>
            <w:hideMark/>
          </w:tcPr>
          <w:p w14:paraId="6150C446" w14:textId="77777777" w:rsidR="00146E06" w:rsidRPr="00146E06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146E06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shd w:val="clear" w:color="auto" w:fill="BDD6EE" w:themeFill="accent5" w:themeFillTint="66"/>
            <w:hideMark/>
          </w:tcPr>
          <w:p w14:paraId="7286ADCF" w14:textId="77777777" w:rsidR="00146E06" w:rsidRPr="00146E06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146E06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ความเสี่ยงที่คัดเลือก</w:t>
            </w:r>
          </w:p>
        </w:tc>
        <w:tc>
          <w:tcPr>
            <w:tcW w:w="0" w:type="auto"/>
            <w:shd w:val="clear" w:color="auto" w:fill="BDD6EE" w:themeFill="accent5" w:themeFillTint="66"/>
            <w:hideMark/>
          </w:tcPr>
          <w:p w14:paraId="33C6CC1F" w14:textId="77777777" w:rsidR="00146E06" w:rsidRPr="00146E06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146E06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>L</w:t>
            </w:r>
          </w:p>
        </w:tc>
        <w:tc>
          <w:tcPr>
            <w:tcW w:w="0" w:type="auto"/>
            <w:shd w:val="clear" w:color="auto" w:fill="BDD6EE" w:themeFill="accent5" w:themeFillTint="66"/>
            <w:hideMark/>
          </w:tcPr>
          <w:p w14:paraId="6C9186B8" w14:textId="77777777" w:rsidR="00146E06" w:rsidRPr="00146E06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146E06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>I</w:t>
            </w:r>
          </w:p>
        </w:tc>
        <w:tc>
          <w:tcPr>
            <w:tcW w:w="0" w:type="auto"/>
            <w:shd w:val="clear" w:color="auto" w:fill="BDD6EE" w:themeFill="accent5" w:themeFillTint="66"/>
            <w:hideMark/>
          </w:tcPr>
          <w:p w14:paraId="25EA294C" w14:textId="77777777" w:rsidR="00146E06" w:rsidRPr="00146E06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146E06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คะแนน </w:t>
            </w:r>
            <w:r w:rsidRPr="00146E06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>L×I</w:t>
            </w:r>
          </w:p>
        </w:tc>
        <w:tc>
          <w:tcPr>
            <w:tcW w:w="0" w:type="auto"/>
            <w:shd w:val="clear" w:color="auto" w:fill="BDD6EE" w:themeFill="accent5" w:themeFillTint="66"/>
            <w:hideMark/>
          </w:tcPr>
          <w:p w14:paraId="233F042E" w14:textId="77777777" w:rsidR="00146E06" w:rsidRPr="00146E06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146E06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ระดับ</w:t>
            </w:r>
          </w:p>
        </w:tc>
        <w:tc>
          <w:tcPr>
            <w:tcW w:w="0" w:type="auto"/>
            <w:shd w:val="clear" w:color="auto" w:fill="BDD6EE" w:themeFill="accent5" w:themeFillTint="66"/>
            <w:hideMark/>
          </w:tcPr>
          <w:p w14:paraId="43901BB2" w14:textId="77777777" w:rsidR="00146E06" w:rsidRPr="00146E06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146E06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เหตุผลที่คัดเลือกเพื่อจัดวาง/ปรับปรุงการควบคุม</w:t>
            </w:r>
          </w:p>
        </w:tc>
      </w:tr>
      <w:tr w:rsidR="00146E06" w:rsidRPr="00C81999" w14:paraId="53E1616E" w14:textId="77777777" w:rsidTr="00146E06">
        <w:trPr>
          <w:trHeight w:val="439"/>
        </w:trPr>
        <w:tc>
          <w:tcPr>
            <w:tcW w:w="0" w:type="auto"/>
            <w:hideMark/>
          </w:tcPr>
          <w:p w14:paraId="6DAD2DED" w14:textId="77777777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  <w:r w:rsidRPr="00C8199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0" w:type="auto"/>
          </w:tcPr>
          <w:p w14:paraId="27C7D283" w14:textId="3565890F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37E3B758" w14:textId="5D8AEAFB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35FD76F2" w14:textId="6ED7880A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57C902CC" w14:textId="5ECCB8B9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557D20A1" w14:textId="45EE374F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3C599622" w14:textId="4B8845E5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46E06" w:rsidRPr="00C81999" w14:paraId="79358037" w14:textId="77777777" w:rsidTr="00146E06">
        <w:trPr>
          <w:trHeight w:val="451"/>
        </w:trPr>
        <w:tc>
          <w:tcPr>
            <w:tcW w:w="0" w:type="auto"/>
            <w:hideMark/>
          </w:tcPr>
          <w:p w14:paraId="086392F4" w14:textId="77777777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  <w:r w:rsidRPr="00C8199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14:paraId="6F0953E2" w14:textId="608A3AC1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53E3FC9C" w14:textId="1EBD559D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6C5EE215" w14:textId="4A118F90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0F1431AC" w14:textId="7172541B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14C258A5" w14:textId="45308530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7ECF7E84" w14:textId="1347D12E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46E06" w:rsidRPr="00C81999" w14:paraId="2F386243" w14:textId="77777777" w:rsidTr="00146E06">
        <w:trPr>
          <w:trHeight w:val="439"/>
        </w:trPr>
        <w:tc>
          <w:tcPr>
            <w:tcW w:w="0" w:type="auto"/>
            <w:hideMark/>
          </w:tcPr>
          <w:p w14:paraId="1484BE56" w14:textId="77777777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  <w:r w:rsidRPr="00C8199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14:paraId="4386A290" w14:textId="7B862872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1F17466E" w14:textId="0E089D45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5AF5B4D0" w14:textId="48054A85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1F267B03" w14:textId="4EA5C1B6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2249E7B3" w14:textId="4F035A23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</w:tcPr>
          <w:p w14:paraId="084A8E0E" w14:textId="31FCEC55" w:rsidR="00146E06" w:rsidRPr="00C81999" w:rsidRDefault="00146E06" w:rsidP="00C82C2F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791DEBA3" w14:textId="77777777" w:rsidR="00146E06" w:rsidRPr="00146E06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28"/>
        </w:rPr>
      </w:pPr>
    </w:p>
    <w:p w14:paraId="7DAD32C8" w14:textId="77777777" w:rsidR="00146E06" w:rsidRPr="004A7957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28"/>
        </w:rPr>
      </w:pPr>
    </w:p>
    <w:p w14:paraId="78820F26" w14:textId="77777777" w:rsidR="00146E06" w:rsidRPr="004A7957" w:rsidRDefault="00146E06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28"/>
        </w:rPr>
      </w:pPr>
    </w:p>
    <w:p w14:paraId="26FBB584" w14:textId="77777777" w:rsidR="007D0957" w:rsidRDefault="007D0957"/>
    <w:sectPr w:rsidR="007D0957" w:rsidSect="00146E06">
      <w:pgSz w:w="16838" w:h="11906" w:orient="landscape" w:code="9"/>
      <w:pgMar w:top="709" w:right="536" w:bottom="709" w:left="851" w:header="1418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06"/>
    <w:rsid w:val="00146E06"/>
    <w:rsid w:val="007D0957"/>
    <w:rsid w:val="0096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B633"/>
  <w15:chartTrackingRefBased/>
  <w15:docId w15:val="{708E5F51-EC62-4CD7-BC34-3A6514BF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เส้นตาราง1"/>
    <w:basedOn w:val="TableNormal"/>
    <w:next w:val="TableGrid"/>
    <w:rsid w:val="00146E0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46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หนึ่งฤทัย บุญตวย</dc:creator>
  <cp:keywords/>
  <dc:description/>
  <cp:lastModifiedBy>หนึ่งฤทัย บุญตวย</cp:lastModifiedBy>
  <cp:revision>1</cp:revision>
  <dcterms:created xsi:type="dcterms:W3CDTF">2026-08-25T08:55:00Z</dcterms:created>
  <dcterms:modified xsi:type="dcterms:W3CDTF">2026-08-25T09:01:00Z</dcterms:modified>
</cp:coreProperties>
</file>